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2A6DF" w14:textId="2D28D683" w:rsidR="00D46134" w:rsidRDefault="00D46134" w:rsidP="00156242">
      <w:pPr>
        <w:pStyle w:val="Corpodetexto"/>
        <w:spacing w:before="185" w:line="360" w:lineRule="auto"/>
        <w:ind w:left="0"/>
        <w:jc w:val="both"/>
        <w:rPr>
          <w:rFonts w:ascii="Arial" w:hAnsi="Arial" w:cs="Arial"/>
          <w:sz w:val="22"/>
          <w:szCs w:val="22"/>
          <w:lang w:val="pt-BR"/>
        </w:rPr>
      </w:pPr>
    </w:p>
    <w:p w14:paraId="3FAA41F0" w14:textId="0AE8E073" w:rsidR="00343775" w:rsidRPr="00343775" w:rsidRDefault="00343775" w:rsidP="00343775">
      <w:pPr>
        <w:jc w:val="center"/>
        <w:rPr>
          <w:rFonts w:ascii="Arial" w:hAnsi="Arial" w:cs="Arial"/>
          <w:b/>
          <w:bCs/>
          <w:sz w:val="22"/>
          <w:szCs w:val="22"/>
        </w:rPr>
      </w:pPr>
      <w:r w:rsidRPr="005A1B65">
        <w:rPr>
          <w:rFonts w:ascii="Arial" w:hAnsi="Arial" w:cs="Arial"/>
          <w:b/>
          <w:bCs/>
          <w:sz w:val="22"/>
          <w:szCs w:val="22"/>
        </w:rPr>
        <w:t>ANEXO III - Termo de Cooperação T</w:t>
      </w:r>
      <w:r w:rsidR="001772DA">
        <w:rPr>
          <w:rFonts w:ascii="Arial" w:hAnsi="Arial" w:cs="Arial"/>
          <w:b/>
          <w:bCs/>
          <w:sz w:val="22"/>
          <w:szCs w:val="22"/>
        </w:rPr>
        <w:t>é</w:t>
      </w:r>
      <w:r w:rsidRPr="005A1B65">
        <w:rPr>
          <w:rFonts w:ascii="Arial" w:hAnsi="Arial" w:cs="Arial"/>
          <w:b/>
          <w:bCs/>
          <w:sz w:val="22"/>
          <w:szCs w:val="22"/>
        </w:rPr>
        <w:t>cnica</w:t>
      </w:r>
      <w:r w:rsidR="001772DA">
        <w:rPr>
          <w:rFonts w:ascii="Arial" w:hAnsi="Arial" w:cs="Arial"/>
          <w:b/>
          <w:bCs/>
          <w:sz w:val="22"/>
          <w:szCs w:val="22"/>
        </w:rPr>
        <w:t>-</w:t>
      </w:r>
      <w:r w:rsidRPr="005A1B65">
        <w:rPr>
          <w:rFonts w:ascii="Arial" w:hAnsi="Arial" w:cs="Arial"/>
          <w:b/>
          <w:bCs/>
          <w:sz w:val="22"/>
          <w:szCs w:val="22"/>
        </w:rPr>
        <w:t>Financeira</w:t>
      </w:r>
    </w:p>
    <w:p w14:paraId="14B2B8D9" w14:textId="77777777" w:rsidR="00343775" w:rsidRPr="005A1B65" w:rsidRDefault="00343775" w:rsidP="00343775">
      <w:pPr>
        <w:jc w:val="both"/>
        <w:rPr>
          <w:rFonts w:ascii="Arial" w:hAnsi="Arial" w:cs="Arial"/>
          <w:sz w:val="22"/>
          <w:szCs w:val="22"/>
        </w:rPr>
      </w:pPr>
    </w:p>
    <w:p w14:paraId="01B071ED" w14:textId="77777777" w:rsidR="00343775" w:rsidRPr="005A1B65" w:rsidRDefault="00343775" w:rsidP="00343775">
      <w:pPr>
        <w:jc w:val="both"/>
        <w:rPr>
          <w:rFonts w:ascii="Arial" w:hAnsi="Arial" w:cs="Arial"/>
          <w:sz w:val="22"/>
          <w:szCs w:val="22"/>
          <w:lang w:val="pt-PT"/>
        </w:rPr>
      </w:pPr>
    </w:p>
    <w:p w14:paraId="690F4D7D" w14:textId="77777777" w:rsidR="00343775" w:rsidRPr="005A1B65" w:rsidRDefault="00343775" w:rsidP="00343775">
      <w:pPr>
        <w:ind w:left="4536"/>
        <w:jc w:val="both"/>
        <w:rPr>
          <w:rFonts w:ascii="Arial" w:hAnsi="Arial" w:cs="Arial"/>
          <w:b/>
          <w:bCs/>
          <w:sz w:val="22"/>
          <w:szCs w:val="22"/>
        </w:rPr>
      </w:pPr>
      <w:bookmarkStart w:id="0" w:name="TERMO_DE_COOPERAÇÃO_TÉCNICA_QUE_ENTRE_SI"/>
      <w:bookmarkEnd w:id="0"/>
      <w:r w:rsidRPr="005A1B65">
        <w:rPr>
          <w:rFonts w:ascii="Arial" w:hAnsi="Arial" w:cs="Arial"/>
          <w:b/>
          <w:bCs/>
          <w:sz w:val="22"/>
          <w:szCs w:val="22"/>
        </w:rPr>
        <w:t>TERMO DE COOPERAÇÃO TÉCNICA QUE ENTRE SI CELEBRAM O SERVIÇO NACIONAL DE APRENDIZAGEM</w:t>
      </w:r>
      <w:r w:rsidRPr="005A1B65">
        <w:rPr>
          <w:rFonts w:ascii="Arial" w:hAnsi="Arial" w:cs="Arial"/>
          <w:b/>
          <w:bCs/>
          <w:sz w:val="22"/>
          <w:szCs w:val="22"/>
        </w:rPr>
        <w:tab/>
        <w:t>INDUSTRIAL</w:t>
      </w:r>
      <w:r w:rsidRPr="005A1B65">
        <w:rPr>
          <w:rFonts w:ascii="Arial" w:hAnsi="Arial" w:cs="Arial"/>
          <w:b/>
          <w:bCs/>
          <w:sz w:val="22"/>
          <w:szCs w:val="22"/>
        </w:rPr>
        <w:tab/>
        <w:t>- DEPARTAMENTO REGIONAL DE GOIÁS - SENAI</w:t>
      </w:r>
    </w:p>
    <w:p w14:paraId="0B1C9DB1" w14:textId="77777777" w:rsidR="00343775" w:rsidRPr="00343775" w:rsidRDefault="00343775" w:rsidP="00343775">
      <w:pPr>
        <w:ind w:left="4536"/>
        <w:jc w:val="both"/>
        <w:rPr>
          <w:rFonts w:ascii="Arial" w:hAnsi="Arial" w:cs="Arial"/>
          <w:b/>
          <w:bCs/>
          <w:sz w:val="22"/>
          <w:szCs w:val="22"/>
        </w:rPr>
      </w:pPr>
      <w:r w:rsidRPr="005A1B65">
        <w:rPr>
          <w:rFonts w:ascii="Arial" w:hAnsi="Arial" w:cs="Arial"/>
          <w:b/>
          <w:bCs/>
          <w:sz w:val="22"/>
          <w:szCs w:val="22"/>
        </w:rPr>
        <w:t>– GO, E NOME DA EMPRESA NA FORMA ABAIXO:</w:t>
      </w:r>
    </w:p>
    <w:p w14:paraId="2E05B595" w14:textId="77777777" w:rsidR="00343775" w:rsidRPr="005A1B65" w:rsidRDefault="00343775" w:rsidP="00343775">
      <w:pPr>
        <w:jc w:val="both"/>
        <w:rPr>
          <w:rFonts w:ascii="Arial" w:hAnsi="Arial" w:cs="Arial"/>
          <w:sz w:val="22"/>
          <w:szCs w:val="22"/>
        </w:rPr>
      </w:pPr>
    </w:p>
    <w:p w14:paraId="63DA3B48" w14:textId="77777777" w:rsidR="00343775" w:rsidRPr="005A1B65" w:rsidRDefault="00343775" w:rsidP="00343775">
      <w:pPr>
        <w:jc w:val="both"/>
        <w:rPr>
          <w:rFonts w:ascii="Arial" w:hAnsi="Arial" w:cs="Arial"/>
          <w:b/>
          <w:bCs/>
          <w:sz w:val="22"/>
          <w:szCs w:val="22"/>
        </w:rPr>
      </w:pPr>
      <w:r w:rsidRPr="005A1B65">
        <w:rPr>
          <w:rFonts w:ascii="Arial" w:hAnsi="Arial" w:cs="Arial"/>
          <w:b/>
          <w:bCs/>
          <w:sz w:val="22"/>
          <w:szCs w:val="22"/>
        </w:rPr>
        <w:t>SERVIÇO NACIONAL DE APRENDIZAGEM INDUSTRIAL – DEPARTAMENTO</w:t>
      </w:r>
    </w:p>
    <w:p w14:paraId="46212AE6"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REGIONAL DO ESTADO DE GOIÁS</w:t>
      </w:r>
      <w:r w:rsidRPr="005A1B65">
        <w:rPr>
          <w:rFonts w:ascii="Arial" w:hAnsi="Arial" w:cs="Arial"/>
          <w:sz w:val="22"/>
          <w:szCs w:val="22"/>
        </w:rPr>
        <w:t xml:space="preserve">, pessoa jurídica de direito privado, inscrito no CNPJ sob o nº 03.783.850/0001-00 sediado na Avenida Araguaia n°1544, Setor Leste Vila Nova, Goiânia-GO, neste ato representado por seu Diretor Regional, Sr. </w:t>
      </w:r>
      <w:r w:rsidRPr="005A1B65">
        <w:rPr>
          <w:rFonts w:ascii="Arial" w:hAnsi="Arial" w:cs="Arial"/>
          <w:b/>
          <w:bCs/>
          <w:sz w:val="22"/>
          <w:szCs w:val="22"/>
        </w:rPr>
        <w:t>Paulo Vargas</w:t>
      </w:r>
      <w:r w:rsidRPr="005A1B65">
        <w:rPr>
          <w:rFonts w:ascii="Arial" w:hAnsi="Arial" w:cs="Arial"/>
          <w:sz w:val="22"/>
          <w:szCs w:val="22"/>
        </w:rPr>
        <w:t xml:space="preserve">, inscrito do CPF n.º 037.237.201-53, doravante denominado </w:t>
      </w:r>
      <w:r w:rsidRPr="005A1B65">
        <w:rPr>
          <w:rFonts w:ascii="Arial" w:hAnsi="Arial" w:cs="Arial"/>
          <w:b/>
          <w:bCs/>
          <w:sz w:val="22"/>
          <w:szCs w:val="22"/>
        </w:rPr>
        <w:t>SENAI/GO</w:t>
      </w:r>
      <w:r w:rsidRPr="005A1B65">
        <w:rPr>
          <w:rFonts w:ascii="Arial" w:hAnsi="Arial" w:cs="Arial"/>
          <w:sz w:val="22"/>
          <w:szCs w:val="22"/>
        </w:rPr>
        <w:t>, e</w:t>
      </w:r>
    </w:p>
    <w:p w14:paraId="0177890F" w14:textId="77777777" w:rsidR="00343775" w:rsidRPr="005A1B65" w:rsidRDefault="00343775" w:rsidP="00343775">
      <w:pPr>
        <w:jc w:val="both"/>
        <w:rPr>
          <w:rFonts w:ascii="Arial" w:hAnsi="Arial" w:cs="Arial"/>
          <w:sz w:val="22"/>
          <w:szCs w:val="22"/>
          <w:lang w:val="pt-PT"/>
        </w:rPr>
      </w:pPr>
    </w:p>
    <w:p w14:paraId="61D1AD35" w14:textId="7ADC3D3F" w:rsidR="00343775" w:rsidRPr="005A1B65" w:rsidRDefault="00343775" w:rsidP="00343775">
      <w:pPr>
        <w:jc w:val="both"/>
        <w:rPr>
          <w:rFonts w:ascii="Arial" w:hAnsi="Arial" w:cs="Arial"/>
          <w:sz w:val="22"/>
          <w:szCs w:val="22"/>
        </w:rPr>
      </w:pPr>
      <w:r w:rsidRPr="005A1B65">
        <w:rPr>
          <w:rFonts w:ascii="Arial" w:hAnsi="Arial" w:cs="Arial"/>
          <w:sz w:val="22"/>
          <w:szCs w:val="22"/>
        </w:rPr>
        <w:t>A sociedade empresária Aaaaaaa com sede na cidade de A</w:t>
      </w:r>
      <w:r w:rsidR="00CB3428">
        <w:rPr>
          <w:rFonts w:ascii="Arial" w:hAnsi="Arial" w:cs="Arial"/>
          <w:sz w:val="22"/>
          <w:szCs w:val="22"/>
        </w:rPr>
        <w:t>aaaaaa</w:t>
      </w:r>
      <w:r w:rsidRPr="005A1B65">
        <w:rPr>
          <w:rFonts w:ascii="Arial" w:hAnsi="Arial" w:cs="Arial"/>
          <w:sz w:val="22"/>
          <w:szCs w:val="22"/>
        </w:rPr>
        <w:t xml:space="preserve">, situada à endereço completo, inscrita no CNPJ/MF sob o nº 00/0001-00, neste ato representado por seu/sua (Cargo/socio/procurador), seu/sua (Cargo/socio/procurador), (nacionalidade), portador(a) do CPF: 000000, doravante denominado </w:t>
      </w:r>
      <w:r w:rsidRPr="005A1B65">
        <w:rPr>
          <w:rFonts w:ascii="Arial" w:hAnsi="Arial" w:cs="Arial"/>
          <w:b/>
          <w:bCs/>
          <w:sz w:val="22"/>
          <w:szCs w:val="22"/>
        </w:rPr>
        <w:t>EMPRESA PARCEIRA</w:t>
      </w:r>
      <w:r w:rsidRPr="005A1B65">
        <w:rPr>
          <w:rFonts w:ascii="Arial" w:hAnsi="Arial" w:cs="Arial"/>
          <w:sz w:val="22"/>
          <w:szCs w:val="22"/>
        </w:rPr>
        <w:t xml:space="preserve">, resolvem celebrar o presente </w:t>
      </w:r>
      <w:r w:rsidRPr="005A1B65">
        <w:rPr>
          <w:rFonts w:ascii="Arial" w:hAnsi="Arial" w:cs="Arial"/>
          <w:b/>
          <w:bCs/>
          <w:sz w:val="22"/>
          <w:szCs w:val="22"/>
        </w:rPr>
        <w:t>TERMO DE COOPERAÇÃO TÉCNICA</w:t>
      </w:r>
      <w:r w:rsidRPr="005A1B65">
        <w:rPr>
          <w:rFonts w:ascii="Arial" w:hAnsi="Arial" w:cs="Arial"/>
          <w:sz w:val="22"/>
          <w:szCs w:val="22"/>
        </w:rPr>
        <w:t>, mediante as seguintes cláusulas:</w:t>
      </w:r>
    </w:p>
    <w:p w14:paraId="43EEC344" w14:textId="77777777" w:rsidR="00343775" w:rsidRPr="005A1B65" w:rsidRDefault="00343775" w:rsidP="00343775">
      <w:pPr>
        <w:jc w:val="both"/>
        <w:rPr>
          <w:rFonts w:ascii="Arial" w:hAnsi="Arial" w:cs="Arial"/>
          <w:sz w:val="22"/>
          <w:szCs w:val="22"/>
          <w:lang w:val="pt-PT"/>
        </w:rPr>
      </w:pPr>
    </w:p>
    <w:p w14:paraId="39C5D40E" w14:textId="1D72BB0E" w:rsidR="00343775" w:rsidRPr="005A1B65" w:rsidRDefault="00343775" w:rsidP="00343775">
      <w:pPr>
        <w:jc w:val="both"/>
        <w:rPr>
          <w:rFonts w:ascii="Arial" w:hAnsi="Arial" w:cs="Arial"/>
          <w:sz w:val="22"/>
          <w:szCs w:val="22"/>
        </w:rPr>
      </w:pPr>
      <w:r w:rsidRPr="005A1B65">
        <w:rPr>
          <w:rFonts w:ascii="Arial" w:hAnsi="Arial" w:cs="Arial"/>
          <w:b/>
          <w:bCs/>
          <w:sz w:val="22"/>
          <w:szCs w:val="22"/>
        </w:rPr>
        <w:t>Considerando</w:t>
      </w:r>
      <w:r w:rsidRPr="005A1B65">
        <w:rPr>
          <w:rFonts w:ascii="Arial" w:hAnsi="Arial" w:cs="Arial"/>
          <w:sz w:val="22"/>
          <w:szCs w:val="22"/>
        </w:rPr>
        <w:t xml:space="preserve"> que </w:t>
      </w:r>
      <w:r w:rsidRPr="005A1B65">
        <w:rPr>
          <w:rFonts w:ascii="Arial" w:hAnsi="Arial" w:cs="Arial"/>
          <w:b/>
          <w:bCs/>
          <w:sz w:val="22"/>
          <w:szCs w:val="22"/>
        </w:rPr>
        <w:t>SENAI</w:t>
      </w:r>
      <w:r w:rsidRPr="005A1B65">
        <w:rPr>
          <w:rFonts w:ascii="Arial" w:hAnsi="Arial" w:cs="Arial"/>
          <w:sz w:val="22"/>
          <w:szCs w:val="22"/>
        </w:rPr>
        <w:t xml:space="preserve"> </w:t>
      </w:r>
      <w:r>
        <w:rPr>
          <w:rFonts w:ascii="Arial" w:hAnsi="Arial" w:cs="Arial"/>
          <w:sz w:val="22"/>
          <w:szCs w:val="22"/>
        </w:rPr>
        <w:t>e</w:t>
      </w:r>
      <w:r w:rsidRPr="005A1B65">
        <w:rPr>
          <w:rFonts w:ascii="Arial" w:hAnsi="Arial" w:cs="Arial"/>
          <w:sz w:val="22"/>
          <w:szCs w:val="22"/>
        </w:rPr>
        <w:t xml:space="preserve"> </w:t>
      </w:r>
      <w:r w:rsidRPr="005A1B65">
        <w:rPr>
          <w:rFonts w:ascii="Arial" w:hAnsi="Arial" w:cs="Arial"/>
          <w:b/>
          <w:bCs/>
          <w:sz w:val="22"/>
          <w:szCs w:val="22"/>
        </w:rPr>
        <w:t>SEBRAE</w:t>
      </w:r>
      <w:r w:rsidRPr="005A1B65">
        <w:rPr>
          <w:rFonts w:ascii="Arial" w:hAnsi="Arial" w:cs="Arial"/>
          <w:sz w:val="22"/>
          <w:szCs w:val="22"/>
        </w:rPr>
        <w:t xml:space="preserve"> estabeleceram parceria para o lançamento do </w:t>
      </w:r>
      <w:r w:rsidRPr="005A1B65">
        <w:rPr>
          <w:rFonts w:ascii="Arial" w:hAnsi="Arial" w:cs="Arial"/>
          <w:b/>
          <w:bCs/>
          <w:sz w:val="22"/>
          <w:szCs w:val="22"/>
        </w:rPr>
        <w:t>Edital Regional Sebrae - Senai de Inovação para a Indústria</w:t>
      </w:r>
      <w:r w:rsidRPr="005A1B65">
        <w:rPr>
          <w:rFonts w:ascii="Arial" w:hAnsi="Arial" w:cs="Arial"/>
          <w:sz w:val="22"/>
          <w:szCs w:val="22"/>
        </w:rPr>
        <w:t xml:space="preserve"> tendo por objeto financiar o desenvolvimento de novos produtos, processos e serviços inovadores para micro e pequenas empresas;</w:t>
      </w:r>
    </w:p>
    <w:p w14:paraId="7564FA72" w14:textId="77777777" w:rsidR="00343775" w:rsidRPr="005A1B65" w:rsidRDefault="00343775" w:rsidP="00343775">
      <w:pPr>
        <w:jc w:val="both"/>
        <w:rPr>
          <w:rFonts w:ascii="Arial" w:hAnsi="Arial" w:cs="Arial"/>
          <w:sz w:val="22"/>
          <w:szCs w:val="22"/>
          <w:lang w:val="pt-PT"/>
        </w:rPr>
      </w:pPr>
    </w:p>
    <w:p w14:paraId="3DE8CDB1" w14:textId="557EDB08" w:rsidR="00343775" w:rsidRDefault="00343775" w:rsidP="00343775">
      <w:pPr>
        <w:jc w:val="both"/>
        <w:rPr>
          <w:rFonts w:ascii="Arial" w:hAnsi="Arial" w:cs="Arial"/>
          <w:sz w:val="22"/>
          <w:szCs w:val="22"/>
        </w:rPr>
      </w:pPr>
      <w:r w:rsidRPr="005A1B65">
        <w:rPr>
          <w:rFonts w:ascii="Arial" w:hAnsi="Arial" w:cs="Arial"/>
          <w:b/>
          <w:bCs/>
          <w:sz w:val="22"/>
          <w:szCs w:val="22"/>
        </w:rPr>
        <w:t>Considerando</w:t>
      </w:r>
      <w:r w:rsidRPr="005A1B65">
        <w:rPr>
          <w:rFonts w:ascii="Arial" w:hAnsi="Arial" w:cs="Arial"/>
          <w:sz w:val="22"/>
          <w:szCs w:val="22"/>
        </w:rPr>
        <w:t xml:space="preserve"> que os projetos selecionados por meio </w:t>
      </w:r>
      <w:r w:rsidRPr="005A1B65">
        <w:rPr>
          <w:rFonts w:ascii="Arial" w:hAnsi="Arial" w:cs="Arial"/>
          <w:b/>
          <w:bCs/>
          <w:sz w:val="22"/>
          <w:szCs w:val="22"/>
        </w:rPr>
        <w:t>do Edital Regional Sebrae - Senai de Inovação para a Indústria</w:t>
      </w:r>
      <w:r w:rsidRPr="005A1B65">
        <w:rPr>
          <w:rFonts w:ascii="Arial" w:hAnsi="Arial" w:cs="Arial"/>
          <w:sz w:val="22"/>
          <w:szCs w:val="22"/>
        </w:rPr>
        <w:t xml:space="preserve"> devem promover o aumento da competitividade e da produtividade industrial de micro e pequenas empresas no Estado</w:t>
      </w:r>
      <w:r>
        <w:rPr>
          <w:rFonts w:ascii="Arial" w:hAnsi="Arial" w:cs="Arial"/>
          <w:sz w:val="22"/>
          <w:szCs w:val="22"/>
        </w:rPr>
        <w:t xml:space="preserve"> </w:t>
      </w:r>
      <w:r w:rsidRPr="005A1B65">
        <w:rPr>
          <w:rFonts w:ascii="Arial" w:hAnsi="Arial" w:cs="Arial"/>
          <w:sz w:val="22"/>
          <w:szCs w:val="22"/>
        </w:rPr>
        <w:t>de Goiás;</w:t>
      </w:r>
    </w:p>
    <w:p w14:paraId="583D49C2" w14:textId="77777777" w:rsidR="00CB3428" w:rsidRPr="005A1B65" w:rsidRDefault="00CB3428" w:rsidP="00343775">
      <w:pPr>
        <w:jc w:val="both"/>
        <w:rPr>
          <w:rFonts w:ascii="Arial" w:hAnsi="Arial" w:cs="Arial"/>
          <w:sz w:val="22"/>
          <w:szCs w:val="22"/>
          <w:lang w:val="pt-PT"/>
        </w:rPr>
      </w:pPr>
    </w:p>
    <w:p w14:paraId="2727D6E5"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Considerando que no âmbito deste Edital Regional Sebrae - Senai de Inovação para a Indústria foi aprovado o Projeto AAAA, apresentado pela EMPRESA PARCEIRA em conjunto com o SENAI/GO;</w:t>
      </w:r>
    </w:p>
    <w:p w14:paraId="3E6BCFA1" w14:textId="77777777" w:rsidR="00343775" w:rsidRPr="005A1B65" w:rsidRDefault="00343775" w:rsidP="00343775">
      <w:pPr>
        <w:jc w:val="both"/>
        <w:rPr>
          <w:rFonts w:ascii="Arial" w:hAnsi="Arial" w:cs="Arial"/>
          <w:sz w:val="22"/>
          <w:szCs w:val="22"/>
          <w:lang w:val="pt-PT"/>
        </w:rPr>
      </w:pPr>
    </w:p>
    <w:p w14:paraId="4909356B"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Considerando</w:t>
      </w:r>
      <w:r w:rsidRPr="005A1B65">
        <w:rPr>
          <w:rFonts w:ascii="Arial" w:hAnsi="Arial" w:cs="Arial"/>
          <w:sz w:val="22"/>
          <w:szCs w:val="22"/>
        </w:rPr>
        <w:t xml:space="preserve"> que compete ao </w:t>
      </w:r>
      <w:r w:rsidRPr="005A1B65">
        <w:rPr>
          <w:rFonts w:ascii="Arial" w:hAnsi="Arial" w:cs="Arial"/>
          <w:b/>
          <w:bCs/>
          <w:sz w:val="22"/>
          <w:szCs w:val="22"/>
        </w:rPr>
        <w:t>SENAI/GO</w:t>
      </w:r>
      <w:r w:rsidRPr="005A1B65">
        <w:rPr>
          <w:rFonts w:ascii="Arial" w:hAnsi="Arial" w:cs="Arial"/>
          <w:sz w:val="22"/>
          <w:szCs w:val="22"/>
        </w:rPr>
        <w:t>, cooperar no desenvolvimento de pesquisas tecnológicas de interesse para a indústria e atividades assemelhadas;</w:t>
      </w:r>
    </w:p>
    <w:p w14:paraId="01533339" w14:textId="77777777" w:rsidR="00343775" w:rsidRPr="005A1B65" w:rsidRDefault="00343775" w:rsidP="00343775">
      <w:pPr>
        <w:jc w:val="both"/>
        <w:rPr>
          <w:rFonts w:ascii="Arial" w:hAnsi="Arial" w:cs="Arial"/>
          <w:sz w:val="22"/>
          <w:szCs w:val="22"/>
          <w:lang w:val="pt-PT"/>
        </w:rPr>
      </w:pPr>
    </w:p>
    <w:p w14:paraId="1F329425" w14:textId="32C4DB04" w:rsidR="00343775" w:rsidRPr="005A1B65" w:rsidRDefault="00343775" w:rsidP="00343775">
      <w:pPr>
        <w:jc w:val="both"/>
        <w:rPr>
          <w:rFonts w:ascii="Arial" w:hAnsi="Arial" w:cs="Arial"/>
          <w:sz w:val="22"/>
          <w:szCs w:val="22"/>
        </w:rPr>
      </w:pPr>
      <w:r w:rsidRPr="005A1B65">
        <w:rPr>
          <w:rFonts w:ascii="Arial" w:hAnsi="Arial" w:cs="Arial"/>
          <w:b/>
          <w:bCs/>
          <w:sz w:val="22"/>
          <w:szCs w:val="22"/>
        </w:rPr>
        <w:t>RESOLVEM</w:t>
      </w:r>
      <w:r w:rsidRPr="005A1B65">
        <w:rPr>
          <w:rFonts w:ascii="Arial" w:hAnsi="Arial" w:cs="Arial"/>
          <w:sz w:val="22"/>
          <w:szCs w:val="22"/>
        </w:rPr>
        <w:t xml:space="preserve"> celebrar o presente </w:t>
      </w:r>
      <w:r w:rsidRPr="005A1B65">
        <w:rPr>
          <w:rFonts w:ascii="Arial" w:hAnsi="Arial" w:cs="Arial"/>
          <w:b/>
          <w:bCs/>
          <w:sz w:val="22"/>
          <w:szCs w:val="22"/>
        </w:rPr>
        <w:t>TERMO DE COOPERAÇÃO TÉCNICO - FINANCEIRO,</w:t>
      </w:r>
      <w:r>
        <w:rPr>
          <w:rFonts w:ascii="Arial" w:hAnsi="Arial" w:cs="Arial"/>
          <w:sz w:val="22"/>
          <w:szCs w:val="22"/>
        </w:rPr>
        <w:t xml:space="preserve"> </w:t>
      </w:r>
      <w:r w:rsidRPr="005A1B65">
        <w:rPr>
          <w:rFonts w:ascii="Arial" w:hAnsi="Arial" w:cs="Arial"/>
          <w:sz w:val="22"/>
          <w:szCs w:val="22"/>
        </w:rPr>
        <w:t>que se regerá mediante as seguintes cláusulas e condições:</w:t>
      </w:r>
    </w:p>
    <w:p w14:paraId="726A03AA" w14:textId="77777777" w:rsidR="00343775" w:rsidRPr="005A1B65" w:rsidRDefault="00343775" w:rsidP="00343775">
      <w:pPr>
        <w:jc w:val="both"/>
        <w:rPr>
          <w:rFonts w:ascii="Arial" w:hAnsi="Arial" w:cs="Arial"/>
          <w:sz w:val="22"/>
          <w:szCs w:val="22"/>
          <w:lang w:val="pt-PT"/>
        </w:rPr>
      </w:pPr>
    </w:p>
    <w:p w14:paraId="681B81BF" w14:textId="77777777" w:rsidR="00343775" w:rsidRPr="005A1B65" w:rsidRDefault="00343775" w:rsidP="00343775">
      <w:pPr>
        <w:jc w:val="both"/>
        <w:rPr>
          <w:rFonts w:ascii="Arial" w:hAnsi="Arial" w:cs="Arial"/>
          <w:b/>
          <w:bCs/>
          <w:sz w:val="22"/>
          <w:szCs w:val="22"/>
        </w:rPr>
      </w:pPr>
      <w:bookmarkStart w:id="1" w:name="CLÁUSULA_PRIMEIRA_–_DO_OBJETO"/>
      <w:bookmarkEnd w:id="1"/>
      <w:r w:rsidRPr="005A1B65">
        <w:rPr>
          <w:rFonts w:ascii="Arial" w:hAnsi="Arial" w:cs="Arial"/>
          <w:b/>
          <w:bCs/>
          <w:sz w:val="22"/>
          <w:szCs w:val="22"/>
        </w:rPr>
        <w:t>CLÁUSULA PRIMEIRA – DO OBJETO</w:t>
      </w:r>
    </w:p>
    <w:p w14:paraId="024D794C" w14:textId="77777777" w:rsidR="00343775" w:rsidRPr="005A1B65" w:rsidRDefault="00343775" w:rsidP="00343775">
      <w:pPr>
        <w:jc w:val="both"/>
        <w:rPr>
          <w:rFonts w:ascii="Arial" w:hAnsi="Arial" w:cs="Arial"/>
          <w:sz w:val="22"/>
          <w:szCs w:val="22"/>
          <w:lang w:val="pt-PT"/>
        </w:rPr>
      </w:pPr>
    </w:p>
    <w:p w14:paraId="71330437"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lastRenderedPageBreak/>
        <w:t>Constitui objeto do presente Termo o estabelecimento de mútua cooperação entre as partes, visando a execução de projeto de inovação tecnológica para desenvolvimento do produto/processo, denominado AAAA.</w:t>
      </w:r>
    </w:p>
    <w:p w14:paraId="4D35A73F" w14:textId="77777777" w:rsidR="00343775" w:rsidRPr="005A1B65" w:rsidRDefault="00343775" w:rsidP="00343775">
      <w:pPr>
        <w:jc w:val="both"/>
        <w:rPr>
          <w:rFonts w:ascii="Arial" w:hAnsi="Arial" w:cs="Arial"/>
          <w:sz w:val="22"/>
          <w:szCs w:val="22"/>
          <w:lang w:val="pt-PT"/>
        </w:rPr>
      </w:pPr>
    </w:p>
    <w:p w14:paraId="1E5DF0A2" w14:textId="77777777" w:rsidR="00343775" w:rsidRPr="005A1B65" w:rsidRDefault="00343775" w:rsidP="00343775">
      <w:pPr>
        <w:jc w:val="both"/>
        <w:rPr>
          <w:rFonts w:ascii="Arial" w:hAnsi="Arial" w:cs="Arial"/>
          <w:b/>
          <w:bCs/>
          <w:sz w:val="22"/>
          <w:szCs w:val="22"/>
        </w:rPr>
      </w:pPr>
      <w:bookmarkStart w:id="2" w:name="CLÁUSULA_SEGUNDA_–_DA_EXECUÇÃO"/>
      <w:bookmarkEnd w:id="2"/>
      <w:r w:rsidRPr="005A1B65">
        <w:rPr>
          <w:rFonts w:ascii="Arial" w:hAnsi="Arial" w:cs="Arial"/>
          <w:b/>
          <w:bCs/>
          <w:sz w:val="22"/>
          <w:szCs w:val="22"/>
        </w:rPr>
        <w:t>CLÁUSULA SEGUNDA – DA EXECUÇÃO</w:t>
      </w:r>
    </w:p>
    <w:p w14:paraId="14E53B0A" w14:textId="77777777" w:rsidR="00343775" w:rsidRPr="005A1B65" w:rsidRDefault="00343775" w:rsidP="00343775">
      <w:pPr>
        <w:jc w:val="both"/>
        <w:rPr>
          <w:rFonts w:ascii="Arial" w:hAnsi="Arial" w:cs="Arial"/>
          <w:sz w:val="22"/>
          <w:szCs w:val="22"/>
          <w:lang w:val="pt-PT"/>
        </w:rPr>
      </w:pPr>
    </w:p>
    <w:p w14:paraId="3916AD59"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Para a implementação do objeto deste Acordo de Cooperação Técnico Científico, assim como a alocação de recursos necessários à sua execução, as linhas básicas de cooperação técnica e ações descritas na cláusula primeira do presente instrumento, deverão constar no Plano de Trabalho as seguintes informações: escopo, objetivo, equipe e responsabilidades, cronograma físico-financeiro, plano de aplicação de recursos e de aportes financeiro e econômico.</w:t>
      </w:r>
    </w:p>
    <w:p w14:paraId="36050A72" w14:textId="77777777" w:rsidR="00343775" w:rsidRPr="005A1B65" w:rsidRDefault="00343775" w:rsidP="00343775">
      <w:pPr>
        <w:jc w:val="both"/>
        <w:rPr>
          <w:rFonts w:ascii="Arial" w:hAnsi="Arial" w:cs="Arial"/>
          <w:sz w:val="22"/>
          <w:szCs w:val="22"/>
          <w:lang w:val="pt-PT"/>
        </w:rPr>
      </w:pPr>
    </w:p>
    <w:p w14:paraId="7A6E8C74" w14:textId="22F7472A" w:rsidR="00343775" w:rsidRPr="005A1B65" w:rsidRDefault="00343775" w:rsidP="00343775">
      <w:pPr>
        <w:jc w:val="both"/>
        <w:rPr>
          <w:rFonts w:ascii="Arial" w:hAnsi="Arial" w:cs="Arial"/>
          <w:sz w:val="22"/>
          <w:szCs w:val="22"/>
          <w:lang w:val="pt-PT"/>
        </w:rPr>
      </w:pPr>
      <w:r w:rsidRPr="005A1B65">
        <w:rPr>
          <w:rFonts w:ascii="Arial" w:hAnsi="Arial" w:cs="Arial"/>
          <w:b/>
          <w:bCs/>
          <w:sz w:val="22"/>
          <w:szCs w:val="22"/>
        </w:rPr>
        <w:t>Parágrafo primeiro –</w:t>
      </w:r>
      <w:r w:rsidRPr="005A1B65">
        <w:rPr>
          <w:rFonts w:ascii="Arial" w:hAnsi="Arial" w:cs="Arial"/>
          <w:sz w:val="22"/>
          <w:szCs w:val="22"/>
        </w:rPr>
        <w:t xml:space="preserve"> O presente instrumento não caracteriza qualquer compromisso</w:t>
      </w:r>
      <w:r w:rsidR="001772DA">
        <w:rPr>
          <w:rFonts w:ascii="Arial" w:hAnsi="Arial" w:cs="Arial"/>
          <w:sz w:val="22"/>
          <w:szCs w:val="22"/>
        </w:rPr>
        <w:t xml:space="preserve"> </w:t>
      </w:r>
      <w:r w:rsidRPr="005A1B65">
        <w:rPr>
          <w:rFonts w:ascii="Arial" w:hAnsi="Arial" w:cs="Arial"/>
          <w:sz w:val="22"/>
          <w:szCs w:val="22"/>
        </w:rPr>
        <w:t>de repasse de recurso entre os partícipes, devendo cada um arcar com os custos necessários ao cumprimento de suas atribuições nos termos desta cooperação e</w:t>
      </w:r>
      <w:r>
        <w:rPr>
          <w:rFonts w:ascii="Arial" w:hAnsi="Arial" w:cs="Arial"/>
          <w:sz w:val="22"/>
          <w:szCs w:val="22"/>
        </w:rPr>
        <w:t xml:space="preserve"> </w:t>
      </w:r>
      <w:r w:rsidRPr="005A1B65">
        <w:rPr>
          <w:rFonts w:ascii="Arial" w:hAnsi="Arial" w:cs="Arial"/>
          <w:sz w:val="22"/>
          <w:szCs w:val="22"/>
        </w:rPr>
        <w:t>conforme recursos e contrapartidas constantes do Anexo I – Plano de Trabalho, deste Acordo, aprovado nos termos do Edital Regional Sebrae - Senai de Inovação para a Indústria</w:t>
      </w:r>
    </w:p>
    <w:p w14:paraId="7E0F448F" w14:textId="77777777" w:rsidR="00343775" w:rsidRPr="005A1B65" w:rsidRDefault="00343775" w:rsidP="00343775">
      <w:pPr>
        <w:jc w:val="both"/>
        <w:rPr>
          <w:rFonts w:ascii="Arial" w:hAnsi="Arial" w:cs="Arial"/>
          <w:sz w:val="22"/>
          <w:szCs w:val="22"/>
          <w:lang w:val="pt-PT"/>
        </w:rPr>
      </w:pPr>
    </w:p>
    <w:p w14:paraId="2AC61D0F"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segundo –</w:t>
      </w:r>
      <w:r w:rsidRPr="005A1B65">
        <w:rPr>
          <w:rFonts w:ascii="Arial" w:hAnsi="Arial" w:cs="Arial"/>
          <w:sz w:val="22"/>
          <w:szCs w:val="22"/>
        </w:rPr>
        <w:t xml:space="preserve"> Os casos de cancelamento e/ou desistência do Projeto serão tratados conforme previsto no Edital Regional Sebrae - Senai de Inovação para a Indústria.</w:t>
      </w:r>
    </w:p>
    <w:p w14:paraId="0D558CB6" w14:textId="77777777" w:rsidR="00343775" w:rsidRPr="005A1B65" w:rsidRDefault="00343775" w:rsidP="00343775">
      <w:pPr>
        <w:jc w:val="both"/>
        <w:rPr>
          <w:rFonts w:ascii="Arial" w:hAnsi="Arial" w:cs="Arial"/>
          <w:b/>
          <w:bCs/>
          <w:sz w:val="22"/>
          <w:szCs w:val="22"/>
          <w:lang w:val="pt-PT"/>
        </w:rPr>
      </w:pPr>
    </w:p>
    <w:p w14:paraId="2603E7CD" w14:textId="77777777" w:rsidR="00343775" w:rsidRPr="005A1B65" w:rsidRDefault="00343775" w:rsidP="00343775">
      <w:pPr>
        <w:jc w:val="both"/>
        <w:rPr>
          <w:rFonts w:ascii="Arial" w:hAnsi="Arial" w:cs="Arial"/>
          <w:b/>
          <w:bCs/>
          <w:sz w:val="22"/>
          <w:szCs w:val="22"/>
        </w:rPr>
      </w:pPr>
      <w:bookmarkStart w:id="3" w:name="CLÁUSULA_TERCEIRA_–_DAS_OBRIGAÇÕES_DAS_P"/>
      <w:bookmarkEnd w:id="3"/>
      <w:r w:rsidRPr="005A1B65">
        <w:rPr>
          <w:rFonts w:ascii="Arial" w:hAnsi="Arial" w:cs="Arial"/>
          <w:b/>
          <w:bCs/>
          <w:sz w:val="22"/>
          <w:szCs w:val="22"/>
        </w:rPr>
        <w:t>CLÁUSULA TERCEIRA – DAS OBRIGAÇÕES DAS PARTES</w:t>
      </w:r>
    </w:p>
    <w:p w14:paraId="7EE07A76" w14:textId="77777777" w:rsidR="00343775" w:rsidRPr="005A1B65" w:rsidRDefault="00343775" w:rsidP="00343775">
      <w:pPr>
        <w:jc w:val="both"/>
        <w:rPr>
          <w:rFonts w:ascii="Arial" w:hAnsi="Arial" w:cs="Arial"/>
          <w:sz w:val="22"/>
          <w:szCs w:val="22"/>
          <w:lang w:val="pt-PT"/>
        </w:rPr>
      </w:pPr>
    </w:p>
    <w:p w14:paraId="04C6FCA7" w14:textId="0371D042" w:rsidR="00343775" w:rsidRPr="005A1B65" w:rsidRDefault="00343775" w:rsidP="00343775">
      <w:pPr>
        <w:jc w:val="both"/>
        <w:rPr>
          <w:rFonts w:ascii="Arial" w:hAnsi="Arial" w:cs="Arial"/>
          <w:sz w:val="22"/>
          <w:szCs w:val="22"/>
        </w:rPr>
      </w:pPr>
      <w:r w:rsidRPr="005A1B65">
        <w:rPr>
          <w:rFonts w:ascii="Arial" w:hAnsi="Arial" w:cs="Arial"/>
          <w:sz w:val="22"/>
          <w:szCs w:val="22"/>
        </w:rPr>
        <w:t>Para a consecução dos objetivos previstos na Cláusula Primeira, as partes se obrigam</w:t>
      </w:r>
      <w:r w:rsidR="001772DA">
        <w:rPr>
          <w:rFonts w:ascii="Arial" w:hAnsi="Arial" w:cs="Arial"/>
          <w:sz w:val="22"/>
          <w:szCs w:val="22"/>
        </w:rPr>
        <w:t xml:space="preserve"> </w:t>
      </w:r>
      <w:r w:rsidRPr="005A1B65">
        <w:rPr>
          <w:rFonts w:ascii="Arial" w:hAnsi="Arial" w:cs="Arial"/>
          <w:sz w:val="22"/>
          <w:szCs w:val="22"/>
        </w:rPr>
        <w:t>a:</w:t>
      </w:r>
    </w:p>
    <w:p w14:paraId="60D748D7" w14:textId="77777777" w:rsidR="00343775" w:rsidRPr="005A1B65" w:rsidRDefault="00343775" w:rsidP="00343775">
      <w:pPr>
        <w:jc w:val="both"/>
        <w:rPr>
          <w:rFonts w:ascii="Arial" w:hAnsi="Arial" w:cs="Arial"/>
          <w:sz w:val="22"/>
          <w:szCs w:val="22"/>
          <w:lang w:val="pt-PT"/>
        </w:rPr>
      </w:pPr>
    </w:p>
    <w:p w14:paraId="3E124675" w14:textId="14FDEE37" w:rsidR="00343775" w:rsidRPr="00343775" w:rsidRDefault="00343775" w:rsidP="00343775">
      <w:pPr>
        <w:pStyle w:val="PargrafodaLista"/>
        <w:numPr>
          <w:ilvl w:val="0"/>
          <w:numId w:val="7"/>
        </w:numPr>
        <w:jc w:val="both"/>
        <w:rPr>
          <w:rFonts w:cs="Arial"/>
          <w:sz w:val="22"/>
        </w:rPr>
      </w:pPr>
      <w:bookmarkStart w:id="4" w:name="I_–_EMPRESA_PARCEIRA:"/>
      <w:bookmarkEnd w:id="4"/>
      <w:r w:rsidRPr="00343775">
        <w:rPr>
          <w:rFonts w:cs="Arial"/>
          <w:sz w:val="22"/>
        </w:rPr>
        <w:t>– EMPRESA PARCEIRA:</w:t>
      </w:r>
    </w:p>
    <w:p w14:paraId="5E25D4FD" w14:textId="77777777" w:rsidR="00343775" w:rsidRPr="005A1B65" w:rsidRDefault="00343775" w:rsidP="00343775">
      <w:pPr>
        <w:jc w:val="both"/>
        <w:rPr>
          <w:rFonts w:ascii="Arial" w:hAnsi="Arial" w:cs="Arial"/>
          <w:sz w:val="22"/>
          <w:szCs w:val="22"/>
          <w:lang w:val="pt-PT"/>
        </w:rPr>
      </w:pPr>
    </w:p>
    <w:p w14:paraId="6C68C99F" w14:textId="77777777" w:rsidR="00343775" w:rsidRPr="00343775" w:rsidRDefault="00343775" w:rsidP="00343775">
      <w:pPr>
        <w:pStyle w:val="PargrafodaLista"/>
        <w:numPr>
          <w:ilvl w:val="0"/>
          <w:numId w:val="8"/>
        </w:numPr>
        <w:jc w:val="both"/>
        <w:rPr>
          <w:rFonts w:cs="Arial"/>
          <w:sz w:val="22"/>
        </w:rPr>
      </w:pPr>
      <w:r w:rsidRPr="00343775">
        <w:rPr>
          <w:rFonts w:cs="Arial"/>
          <w:sz w:val="22"/>
        </w:rPr>
        <w:t>Participar do financiamento da pesquisa, sendo R$ 0000 (valor por extenso) referente à contrapartida financeira, e R$ 0000 (valor por extenso), conforme Plano de Trabalho aprovado pelas partes.</w:t>
      </w:r>
    </w:p>
    <w:p w14:paraId="0B0BBF31" w14:textId="77777777" w:rsidR="00343775" w:rsidRPr="00343775" w:rsidRDefault="00343775" w:rsidP="00343775">
      <w:pPr>
        <w:pStyle w:val="PargrafodaLista"/>
        <w:numPr>
          <w:ilvl w:val="0"/>
          <w:numId w:val="8"/>
        </w:numPr>
        <w:jc w:val="both"/>
        <w:rPr>
          <w:rFonts w:cs="Arial"/>
          <w:sz w:val="22"/>
        </w:rPr>
      </w:pPr>
      <w:r w:rsidRPr="00343775">
        <w:rPr>
          <w:rFonts w:cs="Arial"/>
          <w:sz w:val="22"/>
        </w:rPr>
        <w:t>Disponibilizar os equipamentos, os materiais e os profissionais necessários para realizar os testes industriais do produto/processo em desenvolvimento;</w:t>
      </w:r>
    </w:p>
    <w:p w14:paraId="5CB279F7" w14:textId="77777777" w:rsidR="00343775" w:rsidRPr="00343775" w:rsidRDefault="00343775" w:rsidP="00343775">
      <w:pPr>
        <w:pStyle w:val="PargrafodaLista"/>
        <w:numPr>
          <w:ilvl w:val="0"/>
          <w:numId w:val="8"/>
        </w:numPr>
        <w:jc w:val="both"/>
        <w:rPr>
          <w:rFonts w:cs="Arial"/>
          <w:sz w:val="22"/>
        </w:rPr>
      </w:pPr>
      <w:r w:rsidRPr="00343775">
        <w:rPr>
          <w:rFonts w:cs="Arial"/>
          <w:sz w:val="22"/>
        </w:rPr>
        <w:t>Prestar ao SENAI, sempre que solicitado, e em tempo hábil, todos os esclarecimentos e informações necessárias ao perfeito entendimento dos serviços executados e desenvolvimento de suas diversas fases;</w:t>
      </w:r>
    </w:p>
    <w:p w14:paraId="45FDD74A" w14:textId="77777777" w:rsidR="00343775" w:rsidRPr="00343775" w:rsidRDefault="00343775" w:rsidP="00343775">
      <w:pPr>
        <w:pStyle w:val="PargrafodaLista"/>
        <w:numPr>
          <w:ilvl w:val="0"/>
          <w:numId w:val="8"/>
        </w:numPr>
        <w:jc w:val="both"/>
        <w:rPr>
          <w:rFonts w:cs="Arial"/>
          <w:sz w:val="22"/>
        </w:rPr>
      </w:pPr>
      <w:r w:rsidRPr="00343775">
        <w:rPr>
          <w:rFonts w:cs="Arial"/>
          <w:sz w:val="22"/>
        </w:rPr>
        <w:t>Facilitar a execução dos testes industriais da tecnologia em desenvolvimento em suas instalações industriais;</w:t>
      </w:r>
    </w:p>
    <w:p w14:paraId="36391490" w14:textId="77777777" w:rsidR="00343775" w:rsidRPr="00343775" w:rsidRDefault="00343775" w:rsidP="00343775">
      <w:pPr>
        <w:pStyle w:val="PargrafodaLista"/>
        <w:numPr>
          <w:ilvl w:val="0"/>
          <w:numId w:val="8"/>
        </w:numPr>
        <w:jc w:val="both"/>
        <w:rPr>
          <w:rFonts w:cs="Arial"/>
          <w:sz w:val="22"/>
        </w:rPr>
      </w:pPr>
      <w:r w:rsidRPr="00343775">
        <w:rPr>
          <w:rFonts w:cs="Arial"/>
          <w:sz w:val="22"/>
        </w:rPr>
        <w:t>Monitorar e participar ativamente do desenvolvimento do projeto; e</w:t>
      </w:r>
    </w:p>
    <w:p w14:paraId="36C2253A" w14:textId="29EA5B71" w:rsidR="00343775" w:rsidRPr="00B35D16" w:rsidRDefault="00343775" w:rsidP="007D3BBD">
      <w:pPr>
        <w:pStyle w:val="PargrafodaLista"/>
        <w:numPr>
          <w:ilvl w:val="0"/>
          <w:numId w:val="8"/>
        </w:numPr>
        <w:jc w:val="both"/>
        <w:rPr>
          <w:rFonts w:cs="Arial"/>
          <w:sz w:val="22"/>
          <w:lang w:val="pt-PT"/>
        </w:rPr>
      </w:pPr>
      <w:r w:rsidRPr="00B35D16">
        <w:rPr>
          <w:rFonts w:cs="Arial"/>
          <w:sz w:val="22"/>
        </w:rPr>
        <w:t xml:space="preserve">Realizar as atividades conforme descritas no Plano de Trabalho. </w:t>
      </w:r>
    </w:p>
    <w:p w14:paraId="33A7B117" w14:textId="77777777" w:rsidR="00B35D16" w:rsidRDefault="00B35D16" w:rsidP="00B35D16">
      <w:pPr>
        <w:pStyle w:val="PargrafodaLista"/>
        <w:jc w:val="both"/>
        <w:rPr>
          <w:rFonts w:cs="Arial"/>
          <w:sz w:val="22"/>
        </w:rPr>
      </w:pPr>
    </w:p>
    <w:p w14:paraId="460C4B6E" w14:textId="77777777" w:rsidR="00B35D16" w:rsidRDefault="00B35D16" w:rsidP="00B35D16">
      <w:pPr>
        <w:pStyle w:val="PargrafodaLista"/>
        <w:jc w:val="both"/>
        <w:rPr>
          <w:rFonts w:cs="Arial"/>
          <w:sz w:val="22"/>
        </w:rPr>
      </w:pPr>
    </w:p>
    <w:p w14:paraId="5A264F3C" w14:textId="77777777" w:rsidR="00B35D16" w:rsidRDefault="00B35D16" w:rsidP="00B35D16">
      <w:pPr>
        <w:pStyle w:val="PargrafodaLista"/>
        <w:jc w:val="both"/>
        <w:rPr>
          <w:rFonts w:cs="Arial"/>
          <w:sz w:val="22"/>
        </w:rPr>
      </w:pPr>
    </w:p>
    <w:p w14:paraId="511AF624" w14:textId="31CC1AB8" w:rsidR="00343775" w:rsidRPr="00343775" w:rsidRDefault="00343775" w:rsidP="00343775">
      <w:pPr>
        <w:pStyle w:val="PargrafodaLista"/>
        <w:numPr>
          <w:ilvl w:val="0"/>
          <w:numId w:val="7"/>
        </w:numPr>
        <w:jc w:val="both"/>
        <w:rPr>
          <w:rFonts w:cs="Arial"/>
          <w:sz w:val="22"/>
        </w:rPr>
      </w:pPr>
      <w:bookmarkStart w:id="5" w:name="II_–_SENAI-GO:"/>
      <w:bookmarkEnd w:id="5"/>
      <w:r w:rsidRPr="00343775">
        <w:rPr>
          <w:rFonts w:cs="Arial"/>
          <w:sz w:val="22"/>
        </w:rPr>
        <w:t>– SENAI-GO:</w:t>
      </w:r>
    </w:p>
    <w:p w14:paraId="12619547" w14:textId="77777777" w:rsidR="00343775" w:rsidRPr="005A1B65" w:rsidRDefault="00343775" w:rsidP="00343775">
      <w:pPr>
        <w:jc w:val="both"/>
        <w:rPr>
          <w:rFonts w:ascii="Arial" w:hAnsi="Arial" w:cs="Arial"/>
          <w:sz w:val="22"/>
          <w:szCs w:val="22"/>
          <w:lang w:val="pt-PT"/>
        </w:rPr>
      </w:pPr>
    </w:p>
    <w:p w14:paraId="44A8823C" w14:textId="7878EA5D" w:rsidR="00343775" w:rsidRPr="00343775" w:rsidRDefault="00343775" w:rsidP="00343775">
      <w:pPr>
        <w:pStyle w:val="PargrafodaLista"/>
        <w:numPr>
          <w:ilvl w:val="0"/>
          <w:numId w:val="9"/>
        </w:numPr>
        <w:jc w:val="both"/>
        <w:rPr>
          <w:rFonts w:cs="Arial"/>
          <w:sz w:val="22"/>
        </w:rPr>
      </w:pPr>
      <w:r w:rsidRPr="00343775">
        <w:rPr>
          <w:rFonts w:cs="Arial"/>
          <w:sz w:val="22"/>
        </w:rPr>
        <w:t>Participar do financiamento da pesquisa, sendo R$ 000 (valor por extenso) referente à contrapartida financeira, e R$ 000 (valor por extenso) referente à contrapartida econômica, conforme Plano de Trabalho aprovado pelas partes.</w:t>
      </w:r>
    </w:p>
    <w:p w14:paraId="0F990F8B" w14:textId="1E4EA843" w:rsidR="00343775" w:rsidRPr="00343775" w:rsidRDefault="00343775" w:rsidP="00343775">
      <w:pPr>
        <w:pStyle w:val="PargrafodaLista"/>
        <w:numPr>
          <w:ilvl w:val="0"/>
          <w:numId w:val="9"/>
        </w:numPr>
        <w:jc w:val="both"/>
        <w:rPr>
          <w:rFonts w:cs="Arial"/>
          <w:sz w:val="22"/>
          <w:lang w:val="pt-PT"/>
        </w:rPr>
      </w:pPr>
      <w:r w:rsidRPr="00343775">
        <w:rPr>
          <w:rFonts w:cs="Arial"/>
          <w:sz w:val="22"/>
        </w:rPr>
        <w:t>Coordenar, monitorar e executar o Projeto, que consiste em:</w:t>
      </w:r>
    </w:p>
    <w:p w14:paraId="7DF5EF81" w14:textId="77777777" w:rsidR="00343775" w:rsidRPr="005A1B65" w:rsidRDefault="00343775" w:rsidP="00343775">
      <w:pPr>
        <w:jc w:val="both"/>
        <w:rPr>
          <w:rFonts w:ascii="Arial" w:hAnsi="Arial" w:cs="Arial"/>
          <w:sz w:val="22"/>
          <w:szCs w:val="22"/>
          <w:lang w:val="pt-PT"/>
        </w:rPr>
      </w:pPr>
    </w:p>
    <w:p w14:paraId="55FFF69D" w14:textId="77777777" w:rsidR="00343775" w:rsidRDefault="00343775" w:rsidP="00343775">
      <w:pPr>
        <w:pStyle w:val="PargrafodaLista"/>
        <w:numPr>
          <w:ilvl w:val="0"/>
          <w:numId w:val="10"/>
        </w:numPr>
        <w:jc w:val="both"/>
        <w:rPr>
          <w:rFonts w:cs="Arial"/>
          <w:sz w:val="22"/>
        </w:rPr>
      </w:pPr>
      <w:r w:rsidRPr="00343775">
        <w:rPr>
          <w:rFonts w:cs="Arial"/>
          <w:sz w:val="22"/>
        </w:rPr>
        <w:t>Desenvolvimento de/do (produto em questão), conforme características solicitadas pela EMPRESA;</w:t>
      </w:r>
    </w:p>
    <w:p w14:paraId="3D772916" w14:textId="77777777" w:rsidR="00343775" w:rsidRDefault="00343775" w:rsidP="00343775">
      <w:pPr>
        <w:pStyle w:val="PargrafodaLista"/>
        <w:numPr>
          <w:ilvl w:val="0"/>
          <w:numId w:val="10"/>
        </w:numPr>
        <w:jc w:val="both"/>
        <w:rPr>
          <w:rFonts w:cs="Arial"/>
          <w:sz w:val="22"/>
        </w:rPr>
      </w:pPr>
      <w:r w:rsidRPr="00343775">
        <w:rPr>
          <w:rFonts w:cs="Arial"/>
          <w:sz w:val="22"/>
        </w:rPr>
        <w:t>Esclarecer sobre as opções de insumos disponíveis no mercado para adicionar funcionalidade ao produto em questão;</w:t>
      </w:r>
    </w:p>
    <w:p w14:paraId="2AD07D0B" w14:textId="4AF894F4" w:rsidR="00343775" w:rsidRPr="00343775" w:rsidRDefault="00343775" w:rsidP="00343775">
      <w:pPr>
        <w:pStyle w:val="PargrafodaLista"/>
        <w:numPr>
          <w:ilvl w:val="0"/>
          <w:numId w:val="10"/>
        </w:numPr>
        <w:jc w:val="both"/>
        <w:rPr>
          <w:rFonts w:cs="Arial"/>
          <w:sz w:val="22"/>
        </w:rPr>
      </w:pPr>
      <w:r w:rsidRPr="00343775">
        <w:rPr>
          <w:rFonts w:cs="Arial"/>
          <w:sz w:val="22"/>
        </w:rPr>
        <w:t>Apresentar relatórios parciais e final, com os resultados do desenvolvimento, dados técnicos, formulações com ingredientes e benefícios funcionais dos produtos/processo, incluindo o embasamento técnico necessário para o desenvolvimento do Projeto.</w:t>
      </w:r>
    </w:p>
    <w:p w14:paraId="1B59DA4D" w14:textId="77777777" w:rsidR="00343775" w:rsidRPr="005A1B65" w:rsidRDefault="00343775" w:rsidP="00343775">
      <w:pPr>
        <w:jc w:val="both"/>
        <w:rPr>
          <w:rFonts w:ascii="Arial" w:hAnsi="Arial" w:cs="Arial"/>
          <w:sz w:val="22"/>
          <w:szCs w:val="22"/>
          <w:lang w:val="pt-PT"/>
        </w:rPr>
      </w:pPr>
    </w:p>
    <w:p w14:paraId="61188480" w14:textId="79F82B8B" w:rsidR="00343775" w:rsidRPr="00343775" w:rsidRDefault="00343775" w:rsidP="00343775">
      <w:pPr>
        <w:pStyle w:val="PargrafodaLista"/>
        <w:numPr>
          <w:ilvl w:val="0"/>
          <w:numId w:val="9"/>
        </w:numPr>
        <w:jc w:val="both"/>
        <w:rPr>
          <w:rFonts w:cs="Arial"/>
          <w:sz w:val="22"/>
        </w:rPr>
      </w:pPr>
      <w:r w:rsidRPr="00343775">
        <w:rPr>
          <w:rFonts w:cs="Arial"/>
          <w:sz w:val="22"/>
        </w:rPr>
        <w:t>Disponibilizar profissionais com conhecimentos específicos e infraestrutura necessária para execução do projeto;</w:t>
      </w:r>
    </w:p>
    <w:p w14:paraId="04A01C1D" w14:textId="17586D1D" w:rsidR="00343775" w:rsidRPr="00343775" w:rsidRDefault="00343775" w:rsidP="00343775">
      <w:pPr>
        <w:pStyle w:val="PargrafodaLista"/>
        <w:numPr>
          <w:ilvl w:val="0"/>
          <w:numId w:val="9"/>
        </w:numPr>
        <w:jc w:val="both"/>
        <w:rPr>
          <w:rFonts w:cs="Arial"/>
          <w:sz w:val="22"/>
        </w:rPr>
      </w:pPr>
      <w:r w:rsidRPr="00343775">
        <w:rPr>
          <w:rFonts w:cs="Arial"/>
          <w:sz w:val="22"/>
        </w:rPr>
        <w:t>Designar os profissionais habilitados a operar, obedecendo ao projeto, os equipamentos necessários à realização dos testes e;</w:t>
      </w:r>
    </w:p>
    <w:p w14:paraId="0D633072" w14:textId="7A52C6AA" w:rsidR="00343775" w:rsidRPr="00343775" w:rsidRDefault="00343775" w:rsidP="00343775">
      <w:pPr>
        <w:pStyle w:val="PargrafodaLista"/>
        <w:numPr>
          <w:ilvl w:val="0"/>
          <w:numId w:val="9"/>
        </w:numPr>
        <w:jc w:val="both"/>
        <w:rPr>
          <w:rFonts w:cs="Arial"/>
          <w:sz w:val="22"/>
        </w:rPr>
      </w:pPr>
      <w:r w:rsidRPr="00343775">
        <w:rPr>
          <w:rFonts w:cs="Arial"/>
          <w:sz w:val="22"/>
        </w:rPr>
        <w:t>Prestar à EMPRESA PARCEIRA e ao SEBRAE, sempre que solicitado, e em tempo hábil, todos os esclarecimentos e informações necessárias ao perfeito entendimento dos serviços executados, e desenvolvimento das diversas fases deles;</w:t>
      </w:r>
    </w:p>
    <w:p w14:paraId="314649D3" w14:textId="163962A2" w:rsidR="00343775" w:rsidRPr="00343775" w:rsidRDefault="00343775" w:rsidP="00343775">
      <w:pPr>
        <w:pStyle w:val="PargrafodaLista"/>
        <w:numPr>
          <w:ilvl w:val="0"/>
          <w:numId w:val="9"/>
        </w:numPr>
        <w:jc w:val="both"/>
        <w:rPr>
          <w:rFonts w:cs="Arial"/>
          <w:sz w:val="22"/>
        </w:rPr>
      </w:pPr>
      <w:r w:rsidRPr="00343775">
        <w:rPr>
          <w:rFonts w:cs="Arial"/>
          <w:sz w:val="22"/>
        </w:rPr>
        <w:t>Participar da divulgação do Projeto por meio da publicação de artigos a ele referentes em mídias que serão devidamente acordadas entre as Partes.</w:t>
      </w:r>
    </w:p>
    <w:p w14:paraId="708AF745" w14:textId="77777777" w:rsidR="00343775" w:rsidRPr="005A1B65" w:rsidRDefault="00343775" w:rsidP="00343775">
      <w:pPr>
        <w:jc w:val="both"/>
        <w:rPr>
          <w:rFonts w:ascii="Arial" w:hAnsi="Arial" w:cs="Arial"/>
          <w:sz w:val="22"/>
          <w:szCs w:val="22"/>
          <w:lang w:val="pt-PT"/>
        </w:rPr>
      </w:pPr>
    </w:p>
    <w:p w14:paraId="1E3D072F" w14:textId="291816F6" w:rsidR="00343775" w:rsidRPr="005A1B65" w:rsidRDefault="00343775" w:rsidP="00343775">
      <w:pPr>
        <w:jc w:val="both"/>
        <w:rPr>
          <w:rFonts w:ascii="Arial" w:hAnsi="Arial" w:cs="Arial"/>
          <w:b/>
          <w:bCs/>
          <w:sz w:val="22"/>
          <w:szCs w:val="22"/>
        </w:rPr>
      </w:pPr>
      <w:bookmarkStart w:id="6" w:name="III_–_EMPRESA_PARCEIRA_e_SENAI"/>
      <w:bookmarkEnd w:id="6"/>
      <w:r w:rsidRPr="00343775">
        <w:rPr>
          <w:rFonts w:ascii="Arial" w:hAnsi="Arial" w:cs="Arial"/>
          <w:b/>
          <w:bCs/>
          <w:sz w:val="22"/>
          <w:szCs w:val="22"/>
        </w:rPr>
        <w:t xml:space="preserve">III- </w:t>
      </w:r>
      <w:r w:rsidRPr="005A1B65">
        <w:rPr>
          <w:rFonts w:ascii="Arial" w:hAnsi="Arial" w:cs="Arial"/>
          <w:b/>
          <w:bCs/>
          <w:sz w:val="22"/>
          <w:szCs w:val="22"/>
        </w:rPr>
        <w:t>EMPRESA PARCEIRA e SENAI</w:t>
      </w:r>
    </w:p>
    <w:p w14:paraId="264945F5" w14:textId="77777777" w:rsidR="00343775" w:rsidRPr="005A1B65" w:rsidRDefault="00343775" w:rsidP="00343775">
      <w:pPr>
        <w:jc w:val="both"/>
        <w:rPr>
          <w:rFonts w:ascii="Arial" w:hAnsi="Arial" w:cs="Arial"/>
          <w:sz w:val="22"/>
          <w:szCs w:val="22"/>
          <w:lang w:val="pt-PT"/>
        </w:rPr>
      </w:pPr>
    </w:p>
    <w:p w14:paraId="05742C8B" w14:textId="77777777" w:rsidR="00343775" w:rsidRDefault="00343775" w:rsidP="00343775">
      <w:pPr>
        <w:pStyle w:val="PargrafodaLista"/>
        <w:numPr>
          <w:ilvl w:val="0"/>
          <w:numId w:val="11"/>
        </w:numPr>
        <w:jc w:val="both"/>
        <w:rPr>
          <w:rFonts w:cs="Arial"/>
          <w:sz w:val="22"/>
        </w:rPr>
      </w:pPr>
      <w:r w:rsidRPr="00343775">
        <w:rPr>
          <w:rFonts w:cs="Arial"/>
          <w:sz w:val="22"/>
        </w:rPr>
        <w:t>Elaborar, em conjunto, os Relatórios Parciais e Final com todas as informações sobre os testes, sobre o desenvolvimento do projeto e os resultados obtidos respeitando o estabelecido no plano de trabalho parte integrante do presente instrumento;</w:t>
      </w:r>
    </w:p>
    <w:p w14:paraId="1221D11B" w14:textId="77777777" w:rsidR="00343775" w:rsidRDefault="00343775" w:rsidP="00343775">
      <w:pPr>
        <w:pStyle w:val="PargrafodaLista"/>
        <w:numPr>
          <w:ilvl w:val="0"/>
          <w:numId w:val="11"/>
        </w:numPr>
        <w:jc w:val="both"/>
        <w:rPr>
          <w:rFonts w:cs="Arial"/>
          <w:sz w:val="22"/>
        </w:rPr>
      </w:pPr>
      <w:r w:rsidRPr="00343775">
        <w:rPr>
          <w:rFonts w:cs="Arial"/>
          <w:sz w:val="22"/>
        </w:rPr>
        <w:t>Participar, conjuntamente, do desenvolvimento e monitoramento do projeto; e</w:t>
      </w:r>
    </w:p>
    <w:p w14:paraId="73F9C99E" w14:textId="5A51E096" w:rsidR="00343775" w:rsidRPr="00343775" w:rsidRDefault="00343775" w:rsidP="00343775">
      <w:pPr>
        <w:pStyle w:val="PargrafodaLista"/>
        <w:numPr>
          <w:ilvl w:val="0"/>
          <w:numId w:val="11"/>
        </w:numPr>
        <w:jc w:val="both"/>
        <w:rPr>
          <w:rFonts w:cs="Arial"/>
          <w:sz w:val="22"/>
        </w:rPr>
      </w:pPr>
      <w:r w:rsidRPr="00343775">
        <w:rPr>
          <w:rFonts w:cs="Arial"/>
          <w:sz w:val="22"/>
        </w:rPr>
        <w:t>Observar o Termo de Confidencialidade celebrado juntamente a este Acordo de Cooperação Técnico científico, que é parte integrante e complementar do presente Instrumento.</w:t>
      </w:r>
    </w:p>
    <w:p w14:paraId="50B8B419" w14:textId="77777777" w:rsidR="00343775" w:rsidRPr="005A1B65" w:rsidRDefault="00343775" w:rsidP="00343775">
      <w:pPr>
        <w:jc w:val="both"/>
        <w:rPr>
          <w:rFonts w:ascii="Arial" w:hAnsi="Arial" w:cs="Arial"/>
          <w:sz w:val="22"/>
          <w:szCs w:val="22"/>
          <w:lang w:val="pt-PT"/>
        </w:rPr>
      </w:pPr>
    </w:p>
    <w:p w14:paraId="58E20D1B" w14:textId="77777777" w:rsidR="00343775" w:rsidRPr="005A1B65" w:rsidRDefault="00343775" w:rsidP="00343775">
      <w:pPr>
        <w:jc w:val="both"/>
        <w:rPr>
          <w:rFonts w:ascii="Arial" w:hAnsi="Arial" w:cs="Arial"/>
          <w:b/>
          <w:bCs/>
          <w:sz w:val="22"/>
          <w:szCs w:val="22"/>
        </w:rPr>
      </w:pPr>
      <w:bookmarkStart w:id="7" w:name="CLAUSULA_QUARTA_–_DA_VIGÊNCIA"/>
      <w:bookmarkEnd w:id="7"/>
      <w:r w:rsidRPr="005A1B65">
        <w:rPr>
          <w:rFonts w:ascii="Arial" w:hAnsi="Arial" w:cs="Arial"/>
          <w:b/>
          <w:bCs/>
          <w:sz w:val="22"/>
          <w:szCs w:val="22"/>
        </w:rPr>
        <w:t>CLAUSULA QUARTA – DA VIGÊNCIA</w:t>
      </w:r>
    </w:p>
    <w:p w14:paraId="731D9F78" w14:textId="77777777" w:rsidR="00343775" w:rsidRPr="005A1B65" w:rsidRDefault="00343775" w:rsidP="00343775">
      <w:pPr>
        <w:jc w:val="both"/>
        <w:rPr>
          <w:rFonts w:ascii="Arial" w:hAnsi="Arial" w:cs="Arial"/>
          <w:sz w:val="22"/>
          <w:szCs w:val="22"/>
          <w:lang w:val="pt-PT"/>
        </w:rPr>
      </w:pPr>
    </w:p>
    <w:p w14:paraId="527BB68E" w14:textId="2E8DD649" w:rsidR="00343775" w:rsidRPr="005A1B65" w:rsidRDefault="00343775" w:rsidP="00343775">
      <w:pPr>
        <w:jc w:val="both"/>
        <w:rPr>
          <w:rFonts w:ascii="Arial" w:hAnsi="Arial" w:cs="Arial"/>
          <w:sz w:val="22"/>
          <w:szCs w:val="22"/>
        </w:rPr>
      </w:pPr>
      <w:r w:rsidRPr="005A1B65">
        <w:rPr>
          <w:rFonts w:ascii="Arial" w:hAnsi="Arial" w:cs="Arial"/>
          <w:sz w:val="22"/>
          <w:szCs w:val="22"/>
        </w:rPr>
        <w:t>O Presente Termo vigorará pelo prazo de 12 (doze) meses, contados da data da sua assinatura, podendo ser prorrogado até o prazo final da execução do projeto, limitado</w:t>
      </w:r>
      <w:r w:rsidR="001772DA">
        <w:rPr>
          <w:rFonts w:ascii="Arial" w:hAnsi="Arial" w:cs="Arial"/>
          <w:sz w:val="22"/>
          <w:szCs w:val="22"/>
        </w:rPr>
        <w:t xml:space="preserve"> </w:t>
      </w:r>
      <w:r w:rsidRPr="005A1B65">
        <w:rPr>
          <w:rFonts w:ascii="Arial" w:hAnsi="Arial" w:cs="Arial"/>
          <w:sz w:val="22"/>
          <w:szCs w:val="22"/>
        </w:rPr>
        <w:t>a este, mediante Termo Aditivo específico.</w:t>
      </w:r>
    </w:p>
    <w:p w14:paraId="6F173814" w14:textId="77777777" w:rsidR="00343775" w:rsidRPr="005A1B65" w:rsidRDefault="00343775" w:rsidP="00343775">
      <w:pPr>
        <w:jc w:val="both"/>
        <w:rPr>
          <w:rFonts w:ascii="Arial" w:hAnsi="Arial" w:cs="Arial"/>
          <w:sz w:val="22"/>
          <w:szCs w:val="22"/>
          <w:lang w:val="pt-PT"/>
        </w:rPr>
      </w:pPr>
    </w:p>
    <w:p w14:paraId="68CF56F1" w14:textId="77777777" w:rsidR="00343775" w:rsidRPr="005A1B65" w:rsidRDefault="00343775" w:rsidP="00343775">
      <w:pPr>
        <w:jc w:val="both"/>
        <w:rPr>
          <w:rFonts w:ascii="Arial" w:hAnsi="Arial" w:cs="Arial"/>
          <w:b/>
          <w:bCs/>
          <w:sz w:val="22"/>
          <w:szCs w:val="22"/>
        </w:rPr>
      </w:pPr>
      <w:bookmarkStart w:id="8" w:name="CLÁUSULA_QUINTA_–_RESPONSABILIDADE_TRABA"/>
      <w:bookmarkEnd w:id="8"/>
      <w:r w:rsidRPr="005A1B65">
        <w:rPr>
          <w:rFonts w:ascii="Arial" w:hAnsi="Arial" w:cs="Arial"/>
          <w:b/>
          <w:bCs/>
          <w:sz w:val="22"/>
          <w:szCs w:val="22"/>
        </w:rPr>
        <w:lastRenderedPageBreak/>
        <w:t>CLÁUSULA QUINTA – RESPONSABILIDADE TRABALHISTA, PREVIDENCIÁRIAE FISCAL.</w:t>
      </w:r>
    </w:p>
    <w:p w14:paraId="7547492B" w14:textId="77777777" w:rsidR="00343775" w:rsidRPr="005A1B65" w:rsidRDefault="00343775" w:rsidP="00343775">
      <w:pPr>
        <w:jc w:val="both"/>
        <w:rPr>
          <w:rFonts w:ascii="Arial" w:hAnsi="Arial" w:cs="Arial"/>
          <w:sz w:val="22"/>
          <w:szCs w:val="22"/>
          <w:lang w:val="pt-PT"/>
        </w:rPr>
      </w:pPr>
    </w:p>
    <w:p w14:paraId="4ACEECDC" w14:textId="404F17B8" w:rsidR="00343775" w:rsidRPr="005A1B65" w:rsidRDefault="00343775" w:rsidP="00343775">
      <w:pPr>
        <w:jc w:val="both"/>
        <w:rPr>
          <w:rFonts w:ascii="Arial" w:hAnsi="Arial" w:cs="Arial"/>
          <w:sz w:val="22"/>
          <w:szCs w:val="22"/>
        </w:rPr>
      </w:pPr>
      <w:r w:rsidRPr="005A1B65">
        <w:rPr>
          <w:rFonts w:ascii="Arial" w:hAnsi="Arial" w:cs="Arial"/>
          <w:b/>
          <w:bCs/>
          <w:sz w:val="22"/>
          <w:szCs w:val="22"/>
        </w:rPr>
        <w:t>A EMPRESA PARCEIRA</w:t>
      </w:r>
      <w:r w:rsidRPr="005A1B65">
        <w:rPr>
          <w:rFonts w:ascii="Arial" w:hAnsi="Arial" w:cs="Arial"/>
          <w:sz w:val="22"/>
          <w:szCs w:val="22"/>
        </w:rPr>
        <w:t xml:space="preserve"> será integralmente responsável pelo pagamento de todos os encargos trabalhistas, previdenciários e fiscais de seus empregados e/ou contratados, decorrentes da execução deste Termo, bem como o SENAI/GO será integralmente responsável pelo pagamento de todos os encargos trabalhistas, previdenciários e</w:t>
      </w:r>
      <w:r w:rsidR="001772DA">
        <w:rPr>
          <w:rFonts w:ascii="Arial" w:hAnsi="Arial" w:cs="Arial"/>
          <w:sz w:val="22"/>
          <w:szCs w:val="22"/>
        </w:rPr>
        <w:t xml:space="preserve"> </w:t>
      </w:r>
      <w:r w:rsidRPr="005A1B65">
        <w:rPr>
          <w:rFonts w:ascii="Arial" w:hAnsi="Arial" w:cs="Arial"/>
          <w:sz w:val="22"/>
          <w:szCs w:val="22"/>
        </w:rPr>
        <w:t>fiscais de seus empregados e/ou contratados para a execução das atividades relacionadas ao objeto deste Termo.</w:t>
      </w:r>
    </w:p>
    <w:p w14:paraId="7F617FAC" w14:textId="77777777" w:rsidR="00343775" w:rsidRPr="005A1B65" w:rsidRDefault="00343775" w:rsidP="00343775">
      <w:pPr>
        <w:jc w:val="both"/>
        <w:rPr>
          <w:rFonts w:ascii="Arial" w:hAnsi="Arial" w:cs="Arial"/>
          <w:sz w:val="22"/>
          <w:szCs w:val="22"/>
          <w:lang w:val="pt-PT"/>
        </w:rPr>
      </w:pPr>
    </w:p>
    <w:p w14:paraId="5A6BDBD3" w14:textId="354DB9F9"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Primeiro</w:t>
      </w:r>
      <w:r w:rsidRPr="005A1B65">
        <w:rPr>
          <w:rFonts w:ascii="Arial" w:hAnsi="Arial" w:cs="Arial"/>
          <w:sz w:val="22"/>
          <w:szCs w:val="22"/>
        </w:rPr>
        <w:t xml:space="preserve"> – Não haverá qualquer vínculo entre os empregados do SENAI/GO e da EMPRESA PARCEIRA, bem como entre os empregados desta última e o SENAI/GO. O vínculo trabalhista permanecerá restrito ao empregado e seu</w:t>
      </w:r>
      <w:r w:rsidR="001772DA">
        <w:rPr>
          <w:rFonts w:ascii="Arial" w:hAnsi="Arial" w:cs="Arial"/>
          <w:sz w:val="22"/>
          <w:szCs w:val="22"/>
        </w:rPr>
        <w:t xml:space="preserve"> </w:t>
      </w:r>
      <w:r w:rsidRPr="005A1B65">
        <w:rPr>
          <w:rFonts w:ascii="Arial" w:hAnsi="Arial" w:cs="Arial"/>
          <w:sz w:val="22"/>
          <w:szCs w:val="22"/>
        </w:rPr>
        <w:t>empregador, ficando a outra parte eximida de quaisquer responsabilidades e pagamentos.</w:t>
      </w:r>
    </w:p>
    <w:p w14:paraId="76DD0EAE" w14:textId="77777777" w:rsidR="00343775" w:rsidRPr="005A1B65" w:rsidRDefault="00343775" w:rsidP="00343775">
      <w:pPr>
        <w:jc w:val="both"/>
        <w:rPr>
          <w:rFonts w:ascii="Arial" w:hAnsi="Arial" w:cs="Arial"/>
          <w:sz w:val="22"/>
          <w:szCs w:val="22"/>
          <w:lang w:val="pt-PT"/>
        </w:rPr>
      </w:pPr>
    </w:p>
    <w:p w14:paraId="19893208"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Segundo</w:t>
      </w:r>
      <w:r w:rsidRPr="005A1B65">
        <w:rPr>
          <w:rFonts w:ascii="Arial" w:hAnsi="Arial" w:cs="Arial"/>
          <w:sz w:val="22"/>
          <w:szCs w:val="22"/>
        </w:rPr>
        <w:t xml:space="preserve"> – Se porventura um dos Partícipes vier a ser condenado ao pagamento de qualquer valor, em decorrência de decisão judicial de natureza trabalhista, cujo autor da ação seja empregado do outro Partícipe, aquele que pagou terá resguardado o direito de cobrar do outro não só o valor da condenação, mas também todas as despesas com custos judiciais e honorários advocatícios.</w:t>
      </w:r>
    </w:p>
    <w:p w14:paraId="3F512A75" w14:textId="77777777" w:rsidR="00343775" w:rsidRPr="005A1B65" w:rsidRDefault="00343775" w:rsidP="00343775">
      <w:pPr>
        <w:jc w:val="both"/>
        <w:rPr>
          <w:rFonts w:ascii="Arial" w:hAnsi="Arial" w:cs="Arial"/>
          <w:sz w:val="22"/>
          <w:szCs w:val="22"/>
          <w:lang w:val="pt-PT"/>
        </w:rPr>
      </w:pPr>
    </w:p>
    <w:p w14:paraId="27D6A445" w14:textId="77777777" w:rsidR="00343775" w:rsidRPr="005A1B65" w:rsidRDefault="00343775" w:rsidP="00343775">
      <w:pPr>
        <w:jc w:val="both"/>
        <w:rPr>
          <w:rFonts w:ascii="Arial" w:hAnsi="Arial" w:cs="Arial"/>
          <w:b/>
          <w:bCs/>
          <w:sz w:val="22"/>
          <w:szCs w:val="22"/>
        </w:rPr>
      </w:pPr>
      <w:bookmarkStart w:id="9" w:name="CLÁUSULA_SEXTA_–_DIREITO_DE_PROPRIEDADE_"/>
      <w:bookmarkEnd w:id="9"/>
      <w:r w:rsidRPr="005A1B65">
        <w:rPr>
          <w:rFonts w:ascii="Arial" w:hAnsi="Arial" w:cs="Arial"/>
          <w:b/>
          <w:bCs/>
          <w:sz w:val="22"/>
          <w:szCs w:val="22"/>
        </w:rPr>
        <w:t>CLÁUSULA SEXTA – DIREITO DE PROPRIEDADE INTELECTUAL/DIREITOS AUTORAIS</w:t>
      </w:r>
    </w:p>
    <w:p w14:paraId="7068B5C4" w14:textId="77777777" w:rsidR="00343775" w:rsidRPr="005A1B65" w:rsidRDefault="00343775" w:rsidP="00343775">
      <w:pPr>
        <w:jc w:val="both"/>
        <w:rPr>
          <w:rFonts w:ascii="Arial" w:hAnsi="Arial" w:cs="Arial"/>
          <w:sz w:val="22"/>
          <w:szCs w:val="22"/>
          <w:lang w:val="pt-PT"/>
        </w:rPr>
      </w:pPr>
    </w:p>
    <w:p w14:paraId="7C122413"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Fica acordado que toda e qualquer criação intelectual decorrente da execução deste Termo, tais como, mas sem se limitar a, produtos, processos, desenhos industriais, softwares, metodologias, know-how, será objeto de outro instrumento contratual.</w:t>
      </w:r>
    </w:p>
    <w:p w14:paraId="5EFEE11D" w14:textId="77777777" w:rsidR="00343775" w:rsidRPr="005A1B65" w:rsidRDefault="00343775" w:rsidP="00343775">
      <w:pPr>
        <w:jc w:val="both"/>
        <w:rPr>
          <w:rFonts w:ascii="Arial" w:hAnsi="Arial" w:cs="Arial"/>
          <w:sz w:val="22"/>
          <w:szCs w:val="22"/>
          <w:lang w:val="pt-PT"/>
        </w:rPr>
      </w:pPr>
    </w:p>
    <w:p w14:paraId="730F0B3F" w14:textId="77777777" w:rsidR="00343775" w:rsidRPr="005A1B65" w:rsidRDefault="00343775" w:rsidP="00343775">
      <w:pPr>
        <w:jc w:val="both"/>
        <w:rPr>
          <w:rFonts w:ascii="Arial" w:hAnsi="Arial" w:cs="Arial"/>
          <w:b/>
          <w:bCs/>
          <w:sz w:val="22"/>
          <w:szCs w:val="22"/>
        </w:rPr>
      </w:pPr>
      <w:bookmarkStart w:id="10" w:name="CLAUSULA_SÉTIMA_–_DO_CANCELAMENTO_E_DA_D"/>
      <w:bookmarkEnd w:id="10"/>
      <w:r w:rsidRPr="005A1B65">
        <w:rPr>
          <w:rFonts w:ascii="Arial" w:hAnsi="Arial" w:cs="Arial"/>
          <w:b/>
          <w:bCs/>
          <w:sz w:val="22"/>
          <w:szCs w:val="22"/>
        </w:rPr>
        <w:t>CLAUSULA SÉTIMA – DO CANCELAMENTO E DA DESISTÊNCIA</w:t>
      </w:r>
    </w:p>
    <w:p w14:paraId="232F5771" w14:textId="77777777" w:rsidR="00343775" w:rsidRPr="005A1B65" w:rsidRDefault="00343775" w:rsidP="00343775">
      <w:pPr>
        <w:jc w:val="both"/>
        <w:rPr>
          <w:rFonts w:ascii="Arial" w:hAnsi="Arial" w:cs="Arial"/>
          <w:sz w:val="22"/>
          <w:szCs w:val="22"/>
          <w:lang w:val="pt-PT"/>
        </w:rPr>
      </w:pPr>
    </w:p>
    <w:p w14:paraId="6A3A3EB9"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Os casos de cancelamento e desistência serão tratados conforme estabelecido no</w:t>
      </w:r>
    </w:p>
    <w:p w14:paraId="578533A5" w14:textId="4243847F" w:rsidR="00343775" w:rsidRPr="005A1B65" w:rsidRDefault="00343775" w:rsidP="00343775">
      <w:pPr>
        <w:jc w:val="both"/>
        <w:rPr>
          <w:rFonts w:ascii="Arial" w:hAnsi="Arial" w:cs="Arial"/>
          <w:sz w:val="22"/>
          <w:szCs w:val="22"/>
        </w:rPr>
      </w:pPr>
      <w:bookmarkStart w:id="11" w:name="Edital_Regional_Sebrae_-_Senai_de_Inovaç"/>
      <w:bookmarkEnd w:id="11"/>
      <w:r w:rsidRPr="005A1B65">
        <w:rPr>
          <w:rFonts w:ascii="Arial" w:hAnsi="Arial" w:cs="Arial"/>
          <w:sz w:val="22"/>
          <w:szCs w:val="22"/>
        </w:rPr>
        <w:t xml:space="preserve">Edital Regional Sebrae - Senai de Inovação para a </w:t>
      </w:r>
      <w:r w:rsidR="001772DA">
        <w:rPr>
          <w:rFonts w:ascii="Arial" w:hAnsi="Arial" w:cs="Arial"/>
          <w:sz w:val="22"/>
          <w:szCs w:val="22"/>
        </w:rPr>
        <w:t>i</w:t>
      </w:r>
      <w:r w:rsidRPr="005A1B65">
        <w:rPr>
          <w:rFonts w:ascii="Arial" w:hAnsi="Arial" w:cs="Arial"/>
          <w:sz w:val="22"/>
          <w:szCs w:val="22"/>
        </w:rPr>
        <w:t>ndústria</w:t>
      </w:r>
      <w:r w:rsidR="00CB3428">
        <w:rPr>
          <w:rFonts w:ascii="Arial" w:hAnsi="Arial" w:cs="Arial"/>
          <w:sz w:val="22"/>
          <w:szCs w:val="22"/>
        </w:rPr>
        <w:t>.</w:t>
      </w:r>
    </w:p>
    <w:p w14:paraId="2C1B251F" w14:textId="77777777" w:rsidR="00343775" w:rsidRPr="005A1B65" w:rsidRDefault="00343775" w:rsidP="00343775">
      <w:pPr>
        <w:jc w:val="both"/>
        <w:rPr>
          <w:rFonts w:ascii="Arial" w:hAnsi="Arial" w:cs="Arial"/>
          <w:sz w:val="22"/>
          <w:szCs w:val="22"/>
          <w:lang w:val="pt-PT"/>
        </w:rPr>
      </w:pPr>
    </w:p>
    <w:p w14:paraId="286BEA7C" w14:textId="77777777" w:rsidR="00343775" w:rsidRPr="005A1B65" w:rsidRDefault="00343775" w:rsidP="00343775">
      <w:pPr>
        <w:jc w:val="both"/>
        <w:rPr>
          <w:rFonts w:ascii="Arial" w:hAnsi="Arial" w:cs="Arial"/>
          <w:sz w:val="22"/>
          <w:szCs w:val="22"/>
          <w:lang w:val="pt-PT"/>
        </w:rPr>
      </w:pPr>
    </w:p>
    <w:p w14:paraId="4F0F50D1" w14:textId="77777777" w:rsidR="00343775" w:rsidRPr="005A1B65" w:rsidRDefault="00343775" w:rsidP="00343775">
      <w:pPr>
        <w:jc w:val="both"/>
        <w:rPr>
          <w:rFonts w:ascii="Arial" w:hAnsi="Arial" w:cs="Arial"/>
          <w:b/>
          <w:bCs/>
          <w:sz w:val="22"/>
          <w:szCs w:val="22"/>
        </w:rPr>
      </w:pPr>
      <w:bookmarkStart w:id="12" w:name="CLÁUSULA_OITAVA_–_DOS_ANEXOS"/>
      <w:bookmarkEnd w:id="12"/>
      <w:r w:rsidRPr="005A1B65">
        <w:rPr>
          <w:rFonts w:ascii="Arial" w:hAnsi="Arial" w:cs="Arial"/>
          <w:b/>
          <w:bCs/>
          <w:sz w:val="22"/>
          <w:szCs w:val="22"/>
        </w:rPr>
        <w:t>CLÁUSULA OITAVA – DOS ANEXOS</w:t>
      </w:r>
    </w:p>
    <w:p w14:paraId="199C3D7E" w14:textId="77777777" w:rsidR="00343775" w:rsidRPr="005A1B65" w:rsidRDefault="00343775" w:rsidP="00343775">
      <w:pPr>
        <w:jc w:val="both"/>
        <w:rPr>
          <w:rFonts w:ascii="Arial" w:hAnsi="Arial" w:cs="Arial"/>
          <w:sz w:val="22"/>
          <w:szCs w:val="22"/>
          <w:lang w:val="pt-PT"/>
        </w:rPr>
      </w:pPr>
    </w:p>
    <w:p w14:paraId="19EFBCE7"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Fazem parte integrante deste Termo independentemente de transcrição os seguintes anexos:</w:t>
      </w:r>
    </w:p>
    <w:p w14:paraId="1D2EB141" w14:textId="77777777" w:rsidR="00343775" w:rsidRPr="005A1B65" w:rsidRDefault="00343775" w:rsidP="00343775">
      <w:pPr>
        <w:jc w:val="both"/>
        <w:rPr>
          <w:rFonts w:ascii="Arial" w:hAnsi="Arial" w:cs="Arial"/>
          <w:sz w:val="22"/>
          <w:szCs w:val="22"/>
          <w:lang w:val="pt-PT"/>
        </w:rPr>
      </w:pPr>
    </w:p>
    <w:p w14:paraId="2352BB18"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Anexo I – Plano de Trabalho;</w:t>
      </w:r>
    </w:p>
    <w:p w14:paraId="37E04F33" w14:textId="77777777" w:rsidR="00343775" w:rsidRPr="005A1B65" w:rsidRDefault="00343775" w:rsidP="00343775">
      <w:pPr>
        <w:jc w:val="both"/>
        <w:rPr>
          <w:rFonts w:ascii="Arial" w:hAnsi="Arial" w:cs="Arial"/>
          <w:sz w:val="22"/>
          <w:szCs w:val="22"/>
          <w:lang w:val="pt-PT"/>
        </w:rPr>
      </w:pPr>
    </w:p>
    <w:p w14:paraId="334B3C4F"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Anexo II – Edital Regional Sebrae - Senai de Inovação para a Indústria;</w:t>
      </w:r>
    </w:p>
    <w:p w14:paraId="685561F0" w14:textId="77777777" w:rsidR="00343775" w:rsidRPr="005A1B65" w:rsidRDefault="00343775" w:rsidP="00343775">
      <w:pPr>
        <w:jc w:val="both"/>
        <w:rPr>
          <w:rFonts w:ascii="Arial" w:hAnsi="Arial" w:cs="Arial"/>
          <w:sz w:val="22"/>
          <w:szCs w:val="22"/>
          <w:lang w:val="pt-PT"/>
        </w:rPr>
      </w:pPr>
    </w:p>
    <w:p w14:paraId="2E9B19B7"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Anexo III – Termo de Confidencialidade;</w:t>
      </w:r>
    </w:p>
    <w:p w14:paraId="0F36600B" w14:textId="77777777" w:rsidR="00343775" w:rsidRPr="005A1B65" w:rsidRDefault="00343775" w:rsidP="00343775">
      <w:pPr>
        <w:jc w:val="both"/>
        <w:rPr>
          <w:rFonts w:ascii="Arial" w:hAnsi="Arial" w:cs="Arial"/>
          <w:sz w:val="22"/>
          <w:szCs w:val="22"/>
          <w:lang w:val="pt-PT"/>
        </w:rPr>
      </w:pPr>
    </w:p>
    <w:p w14:paraId="340F4250"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Anexo IV – Termo de Consentimento de Tratamento de dados</w:t>
      </w:r>
    </w:p>
    <w:p w14:paraId="486FD95E" w14:textId="77777777" w:rsidR="00343775" w:rsidRPr="005A1B65" w:rsidRDefault="00343775" w:rsidP="00343775">
      <w:pPr>
        <w:jc w:val="both"/>
        <w:rPr>
          <w:rFonts w:ascii="Arial" w:hAnsi="Arial" w:cs="Arial"/>
          <w:sz w:val="22"/>
          <w:szCs w:val="22"/>
        </w:rPr>
      </w:pPr>
    </w:p>
    <w:p w14:paraId="0E4A367C" w14:textId="77777777" w:rsidR="00CB3428" w:rsidRDefault="00CB3428" w:rsidP="00343775">
      <w:pPr>
        <w:jc w:val="both"/>
        <w:rPr>
          <w:rFonts w:ascii="Arial" w:hAnsi="Arial" w:cs="Arial"/>
          <w:b/>
          <w:bCs/>
          <w:sz w:val="22"/>
          <w:szCs w:val="22"/>
        </w:rPr>
      </w:pPr>
      <w:bookmarkStart w:id="13" w:name="CLAUSULA_NONA_–_DO_GESTOR"/>
      <w:bookmarkEnd w:id="13"/>
    </w:p>
    <w:p w14:paraId="4F47DAE4" w14:textId="333EE0FE" w:rsidR="00343775" w:rsidRPr="005A1B65" w:rsidRDefault="00343775" w:rsidP="00343775">
      <w:pPr>
        <w:jc w:val="both"/>
        <w:rPr>
          <w:rFonts w:ascii="Arial" w:hAnsi="Arial" w:cs="Arial"/>
          <w:b/>
          <w:bCs/>
          <w:sz w:val="22"/>
          <w:szCs w:val="22"/>
        </w:rPr>
      </w:pPr>
      <w:r w:rsidRPr="005A1B65">
        <w:rPr>
          <w:rFonts w:ascii="Arial" w:hAnsi="Arial" w:cs="Arial"/>
          <w:b/>
          <w:bCs/>
          <w:sz w:val="22"/>
          <w:szCs w:val="22"/>
        </w:rPr>
        <w:lastRenderedPageBreak/>
        <w:t>CLAUSULA NONA – DO GESTOR</w:t>
      </w:r>
    </w:p>
    <w:p w14:paraId="12A52F07" w14:textId="77777777" w:rsidR="00343775" w:rsidRPr="005A1B65" w:rsidRDefault="00343775" w:rsidP="00343775">
      <w:pPr>
        <w:jc w:val="both"/>
        <w:rPr>
          <w:rFonts w:ascii="Arial" w:hAnsi="Arial" w:cs="Arial"/>
          <w:sz w:val="22"/>
          <w:szCs w:val="22"/>
          <w:lang w:val="pt-PT"/>
        </w:rPr>
      </w:pPr>
    </w:p>
    <w:p w14:paraId="6609DCFB" w14:textId="127A876A" w:rsidR="00343775" w:rsidRPr="005A1B65" w:rsidRDefault="00343775" w:rsidP="00343775">
      <w:pPr>
        <w:jc w:val="both"/>
        <w:rPr>
          <w:rFonts w:ascii="Arial" w:hAnsi="Arial" w:cs="Arial"/>
          <w:sz w:val="22"/>
          <w:szCs w:val="22"/>
        </w:rPr>
      </w:pPr>
      <w:r w:rsidRPr="005A1B65">
        <w:rPr>
          <w:rFonts w:ascii="Arial" w:hAnsi="Arial" w:cs="Arial"/>
          <w:b/>
          <w:bCs/>
          <w:sz w:val="22"/>
          <w:szCs w:val="22"/>
        </w:rPr>
        <w:t>O SENAI/GO e a EMPRESA PARCEIRA</w:t>
      </w:r>
      <w:r w:rsidRPr="005A1B65">
        <w:rPr>
          <w:rFonts w:ascii="Arial" w:hAnsi="Arial" w:cs="Arial"/>
          <w:sz w:val="22"/>
          <w:szCs w:val="22"/>
        </w:rPr>
        <w:t xml:space="preserve"> designam, respectivamente, neste ato,</w:t>
      </w:r>
      <w:r w:rsidR="001772DA">
        <w:rPr>
          <w:rFonts w:ascii="Arial" w:hAnsi="Arial" w:cs="Arial"/>
          <w:sz w:val="22"/>
          <w:szCs w:val="22"/>
        </w:rPr>
        <w:t xml:space="preserve"> </w:t>
      </w:r>
      <w:r w:rsidR="001772DA" w:rsidRPr="005A1B65">
        <w:rPr>
          <w:rFonts w:ascii="Arial" w:hAnsi="Arial" w:cs="Arial"/>
          <w:sz w:val="22"/>
          <w:szCs w:val="22"/>
        </w:rPr>
        <w:t>Sr</w:t>
      </w:r>
      <w:r w:rsidR="001772DA">
        <w:rPr>
          <w:rFonts w:ascii="Arial" w:hAnsi="Arial" w:cs="Arial"/>
          <w:sz w:val="22"/>
          <w:szCs w:val="22"/>
        </w:rPr>
        <w:t>.</w:t>
      </w:r>
      <w:r w:rsidR="00CB3428">
        <w:rPr>
          <w:rFonts w:ascii="Arial" w:hAnsi="Arial" w:cs="Arial"/>
          <w:sz w:val="22"/>
          <w:szCs w:val="22"/>
        </w:rPr>
        <w:t>(a)</w:t>
      </w:r>
      <w:r w:rsidRPr="005A1B65">
        <w:rPr>
          <w:rFonts w:ascii="Arial" w:hAnsi="Arial" w:cs="Arial"/>
          <w:sz w:val="22"/>
          <w:szCs w:val="22"/>
        </w:rPr>
        <w:t xml:space="preserve"> e </w:t>
      </w:r>
      <w:r w:rsidR="001772DA" w:rsidRPr="005A1B65">
        <w:rPr>
          <w:rFonts w:ascii="Arial" w:hAnsi="Arial" w:cs="Arial"/>
          <w:sz w:val="22"/>
          <w:szCs w:val="22"/>
        </w:rPr>
        <w:t>Sr</w:t>
      </w:r>
      <w:r w:rsidR="00CB3428">
        <w:rPr>
          <w:rFonts w:ascii="Arial" w:hAnsi="Arial" w:cs="Arial"/>
          <w:sz w:val="22"/>
          <w:szCs w:val="22"/>
        </w:rPr>
        <w:t>. (</w:t>
      </w:r>
      <w:r w:rsidR="001772DA" w:rsidRPr="005A1B65">
        <w:rPr>
          <w:rFonts w:ascii="Arial" w:hAnsi="Arial" w:cs="Arial"/>
          <w:sz w:val="22"/>
          <w:szCs w:val="22"/>
        </w:rPr>
        <w:t>a</w:t>
      </w:r>
      <w:r w:rsidR="00CB3428">
        <w:rPr>
          <w:rFonts w:ascii="Arial" w:hAnsi="Arial" w:cs="Arial"/>
          <w:sz w:val="22"/>
          <w:szCs w:val="22"/>
        </w:rPr>
        <w:t>)</w:t>
      </w:r>
      <w:r w:rsidRPr="005A1B65">
        <w:rPr>
          <w:rFonts w:ascii="Arial" w:hAnsi="Arial" w:cs="Arial"/>
          <w:sz w:val="22"/>
          <w:szCs w:val="22"/>
        </w:rPr>
        <w:t>. para atuar na condição de gestores do presente Acordo, tornando-se responsáveis por acompanhar a execução do seu objeto e realizar as devidas prestações de contas, parcial e final, referentes ao Projeto.</w:t>
      </w:r>
    </w:p>
    <w:p w14:paraId="236F874A" w14:textId="77777777" w:rsidR="00343775" w:rsidRPr="005A1B65" w:rsidRDefault="00343775" w:rsidP="00343775">
      <w:pPr>
        <w:jc w:val="both"/>
        <w:rPr>
          <w:rFonts w:ascii="Arial" w:hAnsi="Arial" w:cs="Arial"/>
          <w:sz w:val="22"/>
          <w:szCs w:val="22"/>
          <w:lang w:val="pt-PT"/>
        </w:rPr>
      </w:pPr>
    </w:p>
    <w:p w14:paraId="60FEEDAA" w14:textId="08339068"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Único</w:t>
      </w:r>
      <w:r w:rsidRPr="005A1B65">
        <w:rPr>
          <w:rFonts w:ascii="Arial" w:hAnsi="Arial" w:cs="Arial"/>
          <w:sz w:val="22"/>
          <w:szCs w:val="22"/>
        </w:rPr>
        <w:t xml:space="preserve"> – Figuram como coordenadores do presente Projeto, pelo SENAI/GO e pela EMPRESA PARCEIRA, respectivamente, Sr.</w:t>
      </w:r>
      <w:r w:rsidR="001772DA">
        <w:rPr>
          <w:rFonts w:ascii="Arial" w:hAnsi="Arial" w:cs="Arial"/>
          <w:sz w:val="22"/>
          <w:szCs w:val="22"/>
        </w:rPr>
        <w:t>(</w:t>
      </w:r>
      <w:r w:rsidRPr="005A1B65">
        <w:rPr>
          <w:rFonts w:ascii="Arial" w:hAnsi="Arial" w:cs="Arial"/>
          <w:sz w:val="22"/>
          <w:szCs w:val="22"/>
        </w:rPr>
        <w:t>a</w:t>
      </w:r>
      <w:r w:rsidR="001772DA">
        <w:rPr>
          <w:rFonts w:ascii="Arial" w:hAnsi="Arial" w:cs="Arial"/>
          <w:sz w:val="22"/>
          <w:szCs w:val="22"/>
        </w:rPr>
        <w:t>)</w:t>
      </w:r>
      <w:r w:rsidRPr="005A1B65">
        <w:rPr>
          <w:rFonts w:ascii="Arial" w:hAnsi="Arial" w:cs="Arial"/>
          <w:sz w:val="22"/>
          <w:szCs w:val="22"/>
        </w:rPr>
        <w:t>., inscrito no Registro Geral sob o n. e CPF/MF sob o n.</w:t>
      </w:r>
      <w:r w:rsidRPr="005A1B65">
        <w:rPr>
          <w:rFonts w:ascii="Arial" w:hAnsi="Arial" w:cs="Arial"/>
          <w:sz w:val="22"/>
          <w:szCs w:val="22"/>
        </w:rPr>
        <w:tab/>
        <w:t xml:space="preserve">, e </w:t>
      </w:r>
      <w:r w:rsidR="001772DA" w:rsidRPr="005A1B65">
        <w:rPr>
          <w:rFonts w:ascii="Arial" w:hAnsi="Arial" w:cs="Arial"/>
          <w:sz w:val="22"/>
          <w:szCs w:val="22"/>
        </w:rPr>
        <w:t>Sr</w:t>
      </w:r>
      <w:r w:rsidR="00CB3428">
        <w:rPr>
          <w:rFonts w:ascii="Arial" w:hAnsi="Arial" w:cs="Arial"/>
          <w:sz w:val="22"/>
          <w:szCs w:val="22"/>
        </w:rPr>
        <w:t>.</w:t>
      </w:r>
      <w:r w:rsidR="001772DA">
        <w:rPr>
          <w:rFonts w:ascii="Arial" w:hAnsi="Arial" w:cs="Arial"/>
          <w:sz w:val="22"/>
          <w:szCs w:val="22"/>
        </w:rPr>
        <w:t>(</w:t>
      </w:r>
      <w:r w:rsidR="001772DA" w:rsidRPr="005A1B65">
        <w:rPr>
          <w:rFonts w:ascii="Arial" w:hAnsi="Arial" w:cs="Arial"/>
          <w:sz w:val="22"/>
          <w:szCs w:val="22"/>
        </w:rPr>
        <w:t>a</w:t>
      </w:r>
      <w:r w:rsidR="001772DA">
        <w:rPr>
          <w:rFonts w:ascii="Arial" w:hAnsi="Arial" w:cs="Arial"/>
          <w:sz w:val="22"/>
          <w:szCs w:val="22"/>
        </w:rPr>
        <w:t>)</w:t>
      </w:r>
      <w:r w:rsidR="001772DA" w:rsidRPr="005A1B65">
        <w:rPr>
          <w:rFonts w:ascii="Arial" w:hAnsi="Arial" w:cs="Arial"/>
          <w:sz w:val="22"/>
          <w:szCs w:val="22"/>
        </w:rPr>
        <w:t>,</w:t>
      </w:r>
      <w:r w:rsidR="001772DA">
        <w:rPr>
          <w:rFonts w:ascii="Arial" w:hAnsi="Arial" w:cs="Arial"/>
          <w:sz w:val="22"/>
          <w:szCs w:val="22"/>
        </w:rPr>
        <w:t xml:space="preserve"> </w:t>
      </w:r>
      <w:r w:rsidRPr="005A1B65">
        <w:rPr>
          <w:rFonts w:ascii="Arial" w:hAnsi="Arial" w:cs="Arial"/>
          <w:sz w:val="22"/>
          <w:szCs w:val="22"/>
        </w:rPr>
        <w:t>inscrito no Registro Geral sob o n. e CPF/MF sob o n.</w:t>
      </w:r>
    </w:p>
    <w:p w14:paraId="2EF07CDC" w14:textId="77777777" w:rsidR="00343775" w:rsidRPr="005A1B65" w:rsidRDefault="00343775" w:rsidP="00343775">
      <w:pPr>
        <w:jc w:val="both"/>
        <w:rPr>
          <w:rFonts w:ascii="Arial" w:hAnsi="Arial" w:cs="Arial"/>
          <w:sz w:val="22"/>
          <w:szCs w:val="22"/>
        </w:rPr>
      </w:pPr>
    </w:p>
    <w:p w14:paraId="5AF2BF30" w14:textId="77777777" w:rsidR="00343775" w:rsidRPr="005A1B65" w:rsidRDefault="00343775" w:rsidP="00343775">
      <w:pPr>
        <w:jc w:val="both"/>
        <w:rPr>
          <w:rFonts w:ascii="Arial" w:hAnsi="Arial" w:cs="Arial"/>
          <w:b/>
          <w:bCs/>
          <w:sz w:val="22"/>
          <w:szCs w:val="22"/>
        </w:rPr>
      </w:pPr>
      <w:bookmarkStart w:id="14" w:name="CLÁUSULA_DÉCIMA_–_DA_CONFIDENCIALIDADE"/>
      <w:bookmarkEnd w:id="14"/>
      <w:r w:rsidRPr="005A1B65">
        <w:rPr>
          <w:rFonts w:ascii="Arial" w:hAnsi="Arial" w:cs="Arial"/>
          <w:b/>
          <w:bCs/>
          <w:sz w:val="22"/>
          <w:szCs w:val="22"/>
        </w:rPr>
        <w:t>CLÁUSULA DÉCIMA – DA CONFIDENCIALIDADE</w:t>
      </w:r>
    </w:p>
    <w:p w14:paraId="2D9D8847" w14:textId="77777777" w:rsidR="00343775" w:rsidRPr="005A1B65" w:rsidRDefault="00343775" w:rsidP="00343775">
      <w:pPr>
        <w:jc w:val="both"/>
        <w:rPr>
          <w:rFonts w:ascii="Arial" w:hAnsi="Arial" w:cs="Arial"/>
          <w:sz w:val="22"/>
          <w:szCs w:val="22"/>
          <w:lang w:val="pt-PT"/>
        </w:rPr>
      </w:pPr>
    </w:p>
    <w:p w14:paraId="459DD4B4" w14:textId="588B6560" w:rsidR="00343775" w:rsidRPr="005A1B65" w:rsidRDefault="00343775" w:rsidP="00343775">
      <w:pPr>
        <w:jc w:val="both"/>
        <w:rPr>
          <w:rFonts w:ascii="Arial" w:hAnsi="Arial" w:cs="Arial"/>
          <w:sz w:val="22"/>
          <w:szCs w:val="22"/>
        </w:rPr>
      </w:pPr>
      <w:r w:rsidRPr="005A1B65">
        <w:rPr>
          <w:rFonts w:ascii="Arial" w:hAnsi="Arial" w:cs="Arial"/>
          <w:sz w:val="22"/>
          <w:szCs w:val="22"/>
        </w:rPr>
        <w:t>É vedado aos dirigentes, aos criadores e a quaisquer servidores, empregados ou prestadores de serviços dos partícipes divulgar, noticiar ou publicar qualquer aspecto</w:t>
      </w:r>
      <w:r w:rsidR="00687EEF">
        <w:rPr>
          <w:rFonts w:ascii="Arial" w:hAnsi="Arial" w:cs="Arial"/>
          <w:sz w:val="22"/>
          <w:szCs w:val="22"/>
        </w:rPr>
        <w:t xml:space="preserve"> </w:t>
      </w:r>
      <w:r w:rsidRPr="005A1B65">
        <w:rPr>
          <w:rFonts w:ascii="Arial" w:hAnsi="Arial" w:cs="Arial"/>
          <w:sz w:val="22"/>
          <w:szCs w:val="22"/>
        </w:rPr>
        <w:t>da possível criação objeto desta cooperação de cujo desenvolvimento tenha participado diretamente ou tomado conhecimento por força de suas atividades, sem antes obter expressa autorização do outro partícipe, sob pena de, se violada a confidencialidade, indenização das perdas, danos e lucros cessantes ao partícipe prejudicado.</w:t>
      </w:r>
    </w:p>
    <w:p w14:paraId="52F5E145" w14:textId="77777777" w:rsidR="00343775" w:rsidRPr="005A1B65" w:rsidRDefault="00343775" w:rsidP="00343775">
      <w:pPr>
        <w:jc w:val="both"/>
        <w:rPr>
          <w:rFonts w:ascii="Arial" w:hAnsi="Arial" w:cs="Arial"/>
          <w:sz w:val="22"/>
          <w:szCs w:val="22"/>
          <w:lang w:val="pt-PT"/>
        </w:rPr>
      </w:pPr>
    </w:p>
    <w:p w14:paraId="3DCFF2C7"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Parágrafo Primeiro – Na hipótese de divulgação necessária para o cumprimento de lei, norma administrativa, mandado judicial ou ordem administrativa, a parte responsável deverá notificar o outro partícipe imediatamente, bem como solicitará o sigilo no procedimento administrativo ou na ação judicial.</w:t>
      </w:r>
    </w:p>
    <w:p w14:paraId="6DA1868B" w14:textId="77777777" w:rsidR="00343775" w:rsidRPr="005A1B65" w:rsidRDefault="00343775" w:rsidP="00343775">
      <w:pPr>
        <w:jc w:val="both"/>
        <w:rPr>
          <w:rFonts w:ascii="Arial" w:hAnsi="Arial" w:cs="Arial"/>
          <w:sz w:val="22"/>
          <w:szCs w:val="22"/>
          <w:lang w:val="pt-PT"/>
        </w:rPr>
      </w:pPr>
    </w:p>
    <w:p w14:paraId="68B382EC"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Parágrafo Segundo – Os dirigentes, criadores, servidores, empregados e prestadores de serviços que estiverem envolvidos na execução do projeto de pesquisa comprometer-se-ão com a confidencialidade através da assinatura do termo anexo que integra este instrumento.</w:t>
      </w:r>
    </w:p>
    <w:p w14:paraId="49B27E76" w14:textId="77777777" w:rsidR="00343775" w:rsidRPr="005A1B65" w:rsidRDefault="00343775" w:rsidP="00343775">
      <w:pPr>
        <w:jc w:val="both"/>
        <w:rPr>
          <w:rFonts w:ascii="Arial" w:hAnsi="Arial" w:cs="Arial"/>
          <w:sz w:val="22"/>
          <w:szCs w:val="22"/>
          <w:lang w:val="pt-PT"/>
        </w:rPr>
      </w:pPr>
    </w:p>
    <w:p w14:paraId="5FAA4FD4"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Parágrafo Terceiro – O prazo de confidencialidade respeitará o prazo da propriedade intelectual, sem prejuízo de as partes acordarem prazo menor de acordo com o disposto no caput.</w:t>
      </w:r>
    </w:p>
    <w:p w14:paraId="23C5657D" w14:textId="77777777" w:rsidR="00343775" w:rsidRPr="005A1B65" w:rsidRDefault="00343775" w:rsidP="00343775">
      <w:pPr>
        <w:jc w:val="both"/>
        <w:rPr>
          <w:rFonts w:ascii="Arial" w:hAnsi="Arial" w:cs="Arial"/>
          <w:sz w:val="22"/>
          <w:szCs w:val="22"/>
          <w:lang w:val="pt-PT"/>
        </w:rPr>
      </w:pPr>
    </w:p>
    <w:p w14:paraId="66D32E58" w14:textId="77777777" w:rsidR="00343775" w:rsidRPr="005A1B65" w:rsidRDefault="00343775" w:rsidP="00343775">
      <w:pPr>
        <w:jc w:val="both"/>
        <w:rPr>
          <w:rFonts w:ascii="Arial" w:hAnsi="Arial" w:cs="Arial"/>
          <w:b/>
          <w:bCs/>
          <w:sz w:val="22"/>
          <w:szCs w:val="22"/>
        </w:rPr>
      </w:pPr>
      <w:bookmarkStart w:id="15" w:name="CLAUSULA_DÉCIMA_PRIMEIRA_–_DA_DIVULGAÇÃO"/>
      <w:bookmarkEnd w:id="15"/>
      <w:r w:rsidRPr="005A1B65">
        <w:rPr>
          <w:rFonts w:ascii="Arial" w:hAnsi="Arial" w:cs="Arial"/>
          <w:b/>
          <w:bCs/>
          <w:sz w:val="22"/>
          <w:szCs w:val="22"/>
        </w:rPr>
        <w:t>CLAUSULA DÉCIMA PRIMEIRA – DA DIVULGAÇÃO</w:t>
      </w:r>
    </w:p>
    <w:p w14:paraId="4EA5E02D" w14:textId="77777777" w:rsidR="00343775" w:rsidRPr="005A1B65" w:rsidRDefault="00343775" w:rsidP="00343775">
      <w:pPr>
        <w:jc w:val="both"/>
        <w:rPr>
          <w:rFonts w:ascii="Arial" w:hAnsi="Arial" w:cs="Arial"/>
          <w:sz w:val="22"/>
          <w:szCs w:val="22"/>
          <w:lang w:val="pt-PT"/>
        </w:rPr>
      </w:pPr>
    </w:p>
    <w:p w14:paraId="4C960200" w14:textId="1D7EDB00" w:rsidR="00343775" w:rsidRPr="005A1B65" w:rsidRDefault="00343775" w:rsidP="00343775">
      <w:pPr>
        <w:jc w:val="both"/>
        <w:rPr>
          <w:rFonts w:ascii="Arial" w:hAnsi="Arial" w:cs="Arial"/>
          <w:sz w:val="22"/>
          <w:szCs w:val="22"/>
        </w:rPr>
      </w:pPr>
      <w:r w:rsidRPr="005A1B65">
        <w:rPr>
          <w:rFonts w:ascii="Arial" w:hAnsi="Arial" w:cs="Arial"/>
          <w:sz w:val="22"/>
          <w:szCs w:val="22"/>
        </w:rPr>
        <w:t>Fica acordado que, na hipótese de divulgação do Projeto pelos contraentes deste Acordo em qualquer tipo de mídia, como, por exemplo, jornais, revistas, radiodifusão, entre outros, deverá constar o nome de cada um dos parceiros, bem como as</w:t>
      </w:r>
      <w:r w:rsidR="00B35D16">
        <w:rPr>
          <w:rFonts w:ascii="Arial" w:hAnsi="Arial" w:cs="Arial"/>
          <w:sz w:val="22"/>
          <w:szCs w:val="22"/>
        </w:rPr>
        <w:t xml:space="preserve"> </w:t>
      </w:r>
      <w:r w:rsidRPr="005A1B65">
        <w:rPr>
          <w:rFonts w:ascii="Arial" w:hAnsi="Arial" w:cs="Arial"/>
          <w:sz w:val="22"/>
          <w:szCs w:val="22"/>
        </w:rPr>
        <w:t>respectivas logomarcas. Toda e qualquer publicação deverá ser submetida à prévia aprovação da outra Parte.</w:t>
      </w:r>
    </w:p>
    <w:p w14:paraId="31D7AA2B" w14:textId="77777777" w:rsidR="00343775" w:rsidRPr="005A1B65" w:rsidRDefault="00343775" w:rsidP="00343775">
      <w:pPr>
        <w:jc w:val="both"/>
        <w:rPr>
          <w:rFonts w:ascii="Arial" w:hAnsi="Arial" w:cs="Arial"/>
          <w:sz w:val="22"/>
          <w:szCs w:val="22"/>
          <w:lang w:val="pt-PT"/>
        </w:rPr>
      </w:pPr>
    </w:p>
    <w:p w14:paraId="39A80A3D" w14:textId="77777777" w:rsidR="00343775" w:rsidRPr="005A1B65" w:rsidRDefault="00343775" w:rsidP="00343775">
      <w:pPr>
        <w:jc w:val="both"/>
        <w:rPr>
          <w:rFonts w:ascii="Arial" w:hAnsi="Arial" w:cs="Arial"/>
          <w:b/>
          <w:bCs/>
          <w:sz w:val="22"/>
          <w:szCs w:val="22"/>
        </w:rPr>
      </w:pPr>
      <w:bookmarkStart w:id="16" w:name="CLAUSULA_DÉCIMA_SEGUNDA_–_DA_EXTINÇÃO_DO"/>
      <w:bookmarkEnd w:id="16"/>
      <w:r w:rsidRPr="005A1B65">
        <w:rPr>
          <w:rFonts w:ascii="Arial" w:hAnsi="Arial" w:cs="Arial"/>
          <w:b/>
          <w:bCs/>
          <w:sz w:val="22"/>
          <w:szCs w:val="22"/>
        </w:rPr>
        <w:t>CLAUSULA DÉCIMA SEGUNDA – DA EXTINÇÃO DO PRESENTE TERMO RESILIÇÃO</w:t>
      </w:r>
    </w:p>
    <w:p w14:paraId="7E9D9F19" w14:textId="77777777" w:rsidR="00343775" w:rsidRPr="005A1B65" w:rsidRDefault="00343775" w:rsidP="00343775">
      <w:pPr>
        <w:jc w:val="both"/>
        <w:rPr>
          <w:rFonts w:ascii="Arial" w:hAnsi="Arial" w:cs="Arial"/>
          <w:sz w:val="22"/>
          <w:szCs w:val="22"/>
          <w:lang w:val="pt-PT"/>
        </w:rPr>
      </w:pPr>
    </w:p>
    <w:p w14:paraId="7FED7338" w14:textId="77777777" w:rsidR="00343775" w:rsidRPr="005A1B65" w:rsidRDefault="00343775" w:rsidP="00343775">
      <w:pPr>
        <w:jc w:val="both"/>
        <w:rPr>
          <w:rFonts w:ascii="Arial" w:hAnsi="Arial" w:cs="Arial"/>
          <w:sz w:val="22"/>
          <w:szCs w:val="22"/>
          <w:lang w:val="pt-PT"/>
        </w:rPr>
      </w:pPr>
      <w:r w:rsidRPr="005A1B65">
        <w:rPr>
          <w:rFonts w:ascii="Arial" w:hAnsi="Arial" w:cs="Arial"/>
          <w:sz w:val="22"/>
          <w:szCs w:val="22"/>
        </w:rPr>
        <w:t>Este Termo poderá ser extinto nas formas a seguir estabelecida:</w:t>
      </w:r>
    </w:p>
    <w:p w14:paraId="536A3656" w14:textId="77777777" w:rsidR="00343775" w:rsidRPr="005A1B65" w:rsidRDefault="00343775" w:rsidP="00343775">
      <w:pPr>
        <w:jc w:val="both"/>
        <w:rPr>
          <w:rFonts w:ascii="Arial" w:hAnsi="Arial" w:cs="Arial"/>
          <w:sz w:val="22"/>
          <w:szCs w:val="22"/>
          <w:lang w:val="pt-PT"/>
        </w:rPr>
      </w:pPr>
    </w:p>
    <w:p w14:paraId="4937944F" w14:textId="77777777" w:rsidR="00687EEF" w:rsidRDefault="00687EEF" w:rsidP="00343775">
      <w:pPr>
        <w:jc w:val="both"/>
        <w:rPr>
          <w:rFonts w:ascii="Arial" w:hAnsi="Arial" w:cs="Arial"/>
          <w:b/>
          <w:bCs/>
          <w:sz w:val="22"/>
          <w:szCs w:val="22"/>
        </w:rPr>
      </w:pPr>
      <w:bookmarkStart w:id="17" w:name="Parágrafo_Primeiro_–_RESILIÇÃO_–_DISTRAT"/>
      <w:bookmarkEnd w:id="17"/>
    </w:p>
    <w:p w14:paraId="2CB358FC" w14:textId="76BCEF5C" w:rsidR="00343775" w:rsidRPr="005A1B65" w:rsidRDefault="00343775" w:rsidP="00343775">
      <w:pPr>
        <w:jc w:val="both"/>
        <w:rPr>
          <w:rFonts w:ascii="Arial" w:hAnsi="Arial" w:cs="Arial"/>
          <w:b/>
          <w:bCs/>
          <w:sz w:val="22"/>
          <w:szCs w:val="22"/>
        </w:rPr>
      </w:pPr>
      <w:r w:rsidRPr="005A1B65">
        <w:rPr>
          <w:rFonts w:ascii="Arial" w:hAnsi="Arial" w:cs="Arial"/>
          <w:b/>
          <w:bCs/>
          <w:sz w:val="22"/>
          <w:szCs w:val="22"/>
        </w:rPr>
        <w:lastRenderedPageBreak/>
        <w:t>Parágrafo Primeiro – RESILIÇÃO – DISTRATO, DESISTÊNCIA OU RENÚNCIA:</w:t>
      </w:r>
    </w:p>
    <w:p w14:paraId="776989EB"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Na vigência do Termo, por qualquer das partes, desde que notificada a outra, por escrito, com antecedência mínima de 30 (trinta) dias, respeitados os prazos de execução dos trabalhos, as obrigações assumidas com terceiros e os direitos advindos deste Termo, não havendo ressarcimento por perdas e danos de qualquer das partes.</w:t>
      </w:r>
    </w:p>
    <w:p w14:paraId="26DCFC6D" w14:textId="77777777" w:rsidR="00343775" w:rsidRPr="005A1B65" w:rsidRDefault="00343775" w:rsidP="00343775">
      <w:pPr>
        <w:jc w:val="both"/>
        <w:rPr>
          <w:rFonts w:ascii="Arial" w:hAnsi="Arial" w:cs="Arial"/>
          <w:sz w:val="22"/>
          <w:szCs w:val="22"/>
          <w:lang w:val="pt-PT"/>
        </w:rPr>
      </w:pPr>
    </w:p>
    <w:p w14:paraId="06CCA569" w14:textId="434BF666"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Segundo</w:t>
      </w:r>
      <w:r w:rsidRPr="005A1B65">
        <w:rPr>
          <w:rFonts w:ascii="Arial" w:hAnsi="Arial" w:cs="Arial"/>
          <w:sz w:val="22"/>
          <w:szCs w:val="22"/>
        </w:rPr>
        <w:t xml:space="preserve"> – RESCISÃO: No caso de descumprimento total ou parcial do estabelecido neste instrumento, e/ou nos seus termos aditivos, se houver, bem como de qualquer disposição legal que a eles se apliquem, ocorrerá a imediata rescisão deles, sem prejuízo da reparação pela parte culpada dos danos porventura causados.</w:t>
      </w:r>
    </w:p>
    <w:p w14:paraId="73F26F61" w14:textId="77777777" w:rsidR="00343775" w:rsidRPr="005A1B65" w:rsidRDefault="00343775" w:rsidP="00343775">
      <w:pPr>
        <w:jc w:val="both"/>
        <w:rPr>
          <w:rFonts w:ascii="Arial" w:hAnsi="Arial" w:cs="Arial"/>
          <w:sz w:val="22"/>
          <w:szCs w:val="22"/>
          <w:lang w:val="pt-PT"/>
        </w:rPr>
      </w:pPr>
    </w:p>
    <w:p w14:paraId="36A7CBF5" w14:textId="700D821B"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Terceiro</w:t>
      </w:r>
      <w:r w:rsidRPr="005A1B65">
        <w:rPr>
          <w:rFonts w:ascii="Arial" w:hAnsi="Arial" w:cs="Arial"/>
          <w:sz w:val="22"/>
          <w:szCs w:val="22"/>
        </w:rPr>
        <w:t xml:space="preserve"> – Na hipótese de rescisão contratual, persistirão todos os direitos</w:t>
      </w:r>
      <w:r w:rsidR="00B35D16">
        <w:rPr>
          <w:rFonts w:ascii="Arial" w:hAnsi="Arial" w:cs="Arial"/>
          <w:sz w:val="22"/>
          <w:szCs w:val="22"/>
        </w:rPr>
        <w:t xml:space="preserve"> </w:t>
      </w:r>
      <w:r w:rsidRPr="005A1B65">
        <w:rPr>
          <w:rFonts w:ascii="Arial" w:hAnsi="Arial" w:cs="Arial"/>
          <w:sz w:val="22"/>
          <w:szCs w:val="22"/>
        </w:rPr>
        <w:t>de reembolso relacionados ao objeto do presente Termo.</w:t>
      </w:r>
    </w:p>
    <w:p w14:paraId="5E48493F" w14:textId="77777777" w:rsidR="00343775" w:rsidRPr="005A1B65" w:rsidRDefault="00343775" w:rsidP="00343775">
      <w:pPr>
        <w:jc w:val="both"/>
        <w:rPr>
          <w:rFonts w:ascii="Arial" w:hAnsi="Arial" w:cs="Arial"/>
          <w:sz w:val="22"/>
          <w:szCs w:val="22"/>
          <w:lang w:val="pt-PT"/>
        </w:rPr>
      </w:pPr>
    </w:p>
    <w:p w14:paraId="162EEE86"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Quarto</w:t>
      </w:r>
      <w:r w:rsidRPr="005A1B65">
        <w:rPr>
          <w:rFonts w:ascii="Arial" w:hAnsi="Arial" w:cs="Arial"/>
          <w:sz w:val="22"/>
          <w:szCs w:val="22"/>
        </w:rPr>
        <w:t xml:space="preserve"> – Pelo cumprimento de todas as obrigações, esgotando-se o seu conteúdo.</w:t>
      </w:r>
    </w:p>
    <w:p w14:paraId="21814F17" w14:textId="77777777" w:rsidR="00343775" w:rsidRPr="005A1B65" w:rsidRDefault="00343775" w:rsidP="00343775">
      <w:pPr>
        <w:jc w:val="both"/>
        <w:rPr>
          <w:rFonts w:ascii="Arial" w:hAnsi="Arial" w:cs="Arial"/>
          <w:sz w:val="22"/>
          <w:szCs w:val="22"/>
          <w:lang w:val="pt-PT"/>
        </w:rPr>
      </w:pPr>
    </w:p>
    <w:p w14:paraId="78C3F8F9" w14:textId="51453394"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Quinto</w:t>
      </w:r>
      <w:r w:rsidRPr="005A1B65">
        <w:rPr>
          <w:rFonts w:ascii="Arial" w:hAnsi="Arial" w:cs="Arial"/>
          <w:sz w:val="22"/>
          <w:szCs w:val="22"/>
        </w:rPr>
        <w:t xml:space="preserve"> – Em qualquer caso de extinção, a EMPRESA PARCEIRA deverá efetuar a restituição dos recursos não utilizados nas atividades previstas neste TERMO,</w:t>
      </w:r>
      <w:r w:rsidR="00B35D16">
        <w:rPr>
          <w:rFonts w:ascii="Arial" w:hAnsi="Arial" w:cs="Arial"/>
          <w:sz w:val="22"/>
          <w:szCs w:val="22"/>
        </w:rPr>
        <w:t xml:space="preserve"> </w:t>
      </w:r>
      <w:r w:rsidRPr="005A1B65">
        <w:rPr>
          <w:rFonts w:ascii="Arial" w:hAnsi="Arial" w:cs="Arial"/>
          <w:sz w:val="22"/>
          <w:szCs w:val="22"/>
        </w:rPr>
        <w:t>no prazo máximo de 30 (trinta) dias após a formalização da desistência, após um</w:t>
      </w:r>
      <w:r>
        <w:rPr>
          <w:rFonts w:ascii="Arial" w:hAnsi="Arial" w:cs="Arial"/>
          <w:sz w:val="22"/>
          <w:szCs w:val="22"/>
        </w:rPr>
        <w:t xml:space="preserve"> </w:t>
      </w:r>
      <w:r w:rsidRPr="005A1B65">
        <w:rPr>
          <w:rFonts w:ascii="Arial" w:hAnsi="Arial" w:cs="Arial"/>
          <w:sz w:val="22"/>
          <w:szCs w:val="22"/>
        </w:rPr>
        <w:t>acerto de contas, dos recursos financeiros já repassados ao projeto de pesquisa proporcionalmente à situação do projeto de pesquisa e os repasses financeiros já realizados, devendo ainda respeitar as obrigações assumidas com terceiros e saldar os compromissos financeiros entre os partícipes.</w:t>
      </w:r>
    </w:p>
    <w:p w14:paraId="11335D93" w14:textId="77777777" w:rsidR="00343775" w:rsidRPr="005A1B65" w:rsidRDefault="00343775" w:rsidP="00343775">
      <w:pPr>
        <w:jc w:val="both"/>
        <w:rPr>
          <w:rFonts w:ascii="Arial" w:hAnsi="Arial" w:cs="Arial"/>
          <w:sz w:val="22"/>
          <w:szCs w:val="22"/>
          <w:lang w:val="pt-PT"/>
        </w:rPr>
      </w:pPr>
    </w:p>
    <w:p w14:paraId="7A998047"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Sexto</w:t>
      </w:r>
      <w:r w:rsidRPr="005A1B65">
        <w:rPr>
          <w:rFonts w:ascii="Arial" w:hAnsi="Arial" w:cs="Arial"/>
          <w:sz w:val="22"/>
          <w:szCs w:val="22"/>
        </w:rPr>
        <w:t xml:space="preserve"> – Em qualquer caso de extinção, cada um dos partícipes compromete- se a restituir ao outro toda e qualquer documentação, confidencial ou não, eventualmente recebida por sua assinatura ou em função da realização do projeto de pesquisa</w:t>
      </w:r>
    </w:p>
    <w:p w14:paraId="6DDB269E" w14:textId="77777777" w:rsidR="00343775" w:rsidRPr="005A1B65" w:rsidRDefault="00343775" w:rsidP="00343775">
      <w:pPr>
        <w:jc w:val="both"/>
        <w:rPr>
          <w:rFonts w:ascii="Arial" w:hAnsi="Arial" w:cs="Arial"/>
          <w:sz w:val="22"/>
          <w:szCs w:val="22"/>
          <w:lang w:val="pt-PT"/>
        </w:rPr>
      </w:pPr>
    </w:p>
    <w:p w14:paraId="0B655AF0" w14:textId="77777777" w:rsidR="00343775" w:rsidRPr="005A1B65" w:rsidRDefault="00343775" w:rsidP="00343775">
      <w:pPr>
        <w:jc w:val="both"/>
        <w:rPr>
          <w:rFonts w:ascii="Arial" w:hAnsi="Arial" w:cs="Arial"/>
          <w:b/>
          <w:bCs/>
          <w:sz w:val="22"/>
          <w:szCs w:val="22"/>
        </w:rPr>
      </w:pPr>
      <w:bookmarkStart w:id="18" w:name="CLÁUSULA_DÉCIMA_TERCEIRA_–_DAS_DISPOSIÇÕ"/>
      <w:bookmarkEnd w:id="18"/>
      <w:r w:rsidRPr="005A1B65">
        <w:rPr>
          <w:rFonts w:ascii="Arial" w:hAnsi="Arial" w:cs="Arial"/>
          <w:b/>
          <w:bCs/>
          <w:sz w:val="22"/>
          <w:szCs w:val="22"/>
        </w:rPr>
        <w:t>CLÁUSULA DÉCIMA TERCEIRA – DAS DISPOSIÇÕES GERAIS</w:t>
      </w:r>
    </w:p>
    <w:p w14:paraId="4A5E4D14" w14:textId="77777777" w:rsidR="00343775" w:rsidRPr="005A1B65" w:rsidRDefault="00343775" w:rsidP="00343775">
      <w:pPr>
        <w:jc w:val="both"/>
        <w:rPr>
          <w:rFonts w:ascii="Arial" w:hAnsi="Arial" w:cs="Arial"/>
          <w:sz w:val="22"/>
          <w:szCs w:val="22"/>
        </w:rPr>
      </w:pPr>
    </w:p>
    <w:p w14:paraId="1EBFD255"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Os casos omissos ou excepcionais, não previstos neste Termo de Cooperação, serão resolvidos conjuntamente pelos partícipes, respeitadas e observadas as disposições legais pertinentes, os Regimentos de cada convenente, pelas disposições do direito comum e pelos princípios gerais de direito.</w:t>
      </w:r>
    </w:p>
    <w:p w14:paraId="3FF4C718" w14:textId="77777777" w:rsidR="00343775" w:rsidRPr="005A1B65" w:rsidRDefault="00343775" w:rsidP="00343775">
      <w:pPr>
        <w:jc w:val="both"/>
        <w:rPr>
          <w:rFonts w:ascii="Arial" w:hAnsi="Arial" w:cs="Arial"/>
          <w:sz w:val="22"/>
          <w:szCs w:val="22"/>
          <w:lang w:val="pt-PT"/>
        </w:rPr>
      </w:pPr>
    </w:p>
    <w:p w14:paraId="2C86B0BF"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Primeiro</w:t>
      </w:r>
      <w:r w:rsidRPr="005A1B65">
        <w:rPr>
          <w:rFonts w:ascii="Arial" w:hAnsi="Arial" w:cs="Arial"/>
          <w:sz w:val="22"/>
          <w:szCs w:val="22"/>
        </w:rPr>
        <w:t xml:space="preserve"> – Toda e qualquer alteração do presente Termo deverá ser formalizada por escrito, mediante assinatura do respectivo Termo Aditivo.</w:t>
      </w:r>
    </w:p>
    <w:p w14:paraId="46375EBC" w14:textId="77777777" w:rsidR="00343775" w:rsidRPr="005A1B65" w:rsidRDefault="00343775" w:rsidP="00343775">
      <w:pPr>
        <w:jc w:val="both"/>
        <w:rPr>
          <w:rFonts w:ascii="Arial" w:hAnsi="Arial" w:cs="Arial"/>
          <w:sz w:val="22"/>
          <w:szCs w:val="22"/>
          <w:lang w:val="pt-PT"/>
        </w:rPr>
      </w:pPr>
    </w:p>
    <w:p w14:paraId="553A39D9"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Segundo</w:t>
      </w:r>
      <w:r w:rsidRPr="005A1B65">
        <w:rPr>
          <w:rFonts w:ascii="Arial" w:hAnsi="Arial" w:cs="Arial"/>
          <w:sz w:val="22"/>
          <w:szCs w:val="22"/>
        </w:rPr>
        <w:t xml:space="preserve"> – As comunicações entre as participes serão feitas sempre por escrito, por meio de carta registrada e com aviso de recebimento, por fac-símile e/ou por e-mail com confirmação de recebimento.</w:t>
      </w:r>
    </w:p>
    <w:p w14:paraId="35CA14B9" w14:textId="77777777" w:rsidR="00343775" w:rsidRPr="005A1B65" w:rsidRDefault="00343775" w:rsidP="00343775">
      <w:pPr>
        <w:jc w:val="both"/>
        <w:rPr>
          <w:rFonts w:ascii="Arial" w:hAnsi="Arial" w:cs="Arial"/>
          <w:sz w:val="22"/>
          <w:szCs w:val="22"/>
          <w:lang w:val="pt-PT"/>
        </w:rPr>
      </w:pPr>
    </w:p>
    <w:p w14:paraId="2489BD59"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Terceiro –</w:t>
      </w:r>
      <w:r w:rsidRPr="005A1B65">
        <w:rPr>
          <w:rFonts w:ascii="Arial" w:hAnsi="Arial" w:cs="Arial"/>
          <w:sz w:val="22"/>
          <w:szCs w:val="22"/>
        </w:rPr>
        <w:t xml:space="preserve"> Este Termo não cria qualquer vínculo societário, associativo, de representação, agenciamento, consórcio ou assemelhado entre as participes, arcando cada qual com suas respectivas responsabilidades isoladamente, nos termos do ordenamento jurídico em vigor.</w:t>
      </w:r>
    </w:p>
    <w:p w14:paraId="5331C564" w14:textId="77777777" w:rsidR="00343775" w:rsidRPr="005A1B65" w:rsidRDefault="00343775" w:rsidP="00343775">
      <w:pPr>
        <w:jc w:val="both"/>
        <w:rPr>
          <w:rFonts w:ascii="Arial" w:hAnsi="Arial" w:cs="Arial"/>
          <w:sz w:val="22"/>
          <w:szCs w:val="22"/>
          <w:lang w:val="pt-PT"/>
        </w:rPr>
      </w:pPr>
    </w:p>
    <w:p w14:paraId="376E60CD" w14:textId="15DE0C91" w:rsidR="00343775" w:rsidRPr="005A1B65" w:rsidRDefault="00343775" w:rsidP="00343775">
      <w:pPr>
        <w:jc w:val="both"/>
        <w:rPr>
          <w:rFonts w:ascii="Arial" w:hAnsi="Arial" w:cs="Arial"/>
          <w:sz w:val="22"/>
          <w:szCs w:val="22"/>
        </w:rPr>
      </w:pPr>
      <w:r w:rsidRPr="005A1B65">
        <w:rPr>
          <w:rFonts w:ascii="Arial" w:hAnsi="Arial" w:cs="Arial"/>
          <w:b/>
          <w:bCs/>
          <w:sz w:val="22"/>
          <w:szCs w:val="22"/>
        </w:rPr>
        <w:lastRenderedPageBreak/>
        <w:t>Parágrafo Quarto –</w:t>
      </w:r>
      <w:r w:rsidRPr="005A1B65">
        <w:rPr>
          <w:rFonts w:ascii="Arial" w:hAnsi="Arial" w:cs="Arial"/>
          <w:sz w:val="22"/>
          <w:szCs w:val="22"/>
        </w:rPr>
        <w:t xml:space="preserve"> Em nenhuma hipótese poderá ser imputada ao SENAI/GO qualquer responsabilidade por danos ou prejuízos decorrentes de eventuais acidentes durante a realização do projeto, nem quaisquer outros acidentes, decorrentes que sejam de ação ou omissão da EMPRESA PARCEIRA, seus sócios, dirigentes, prepostos, entre si, ou frente a terceiros, cabendo à ambas, ou aos seus representantes, individualmente, a contratação e o pagamento dos prêmios de seguros</w:t>
      </w:r>
      <w:r>
        <w:rPr>
          <w:rFonts w:ascii="Arial" w:hAnsi="Arial" w:cs="Arial"/>
          <w:sz w:val="22"/>
          <w:szCs w:val="22"/>
        </w:rPr>
        <w:t xml:space="preserve"> </w:t>
      </w:r>
      <w:r w:rsidRPr="005A1B65">
        <w:rPr>
          <w:rFonts w:ascii="Arial" w:hAnsi="Arial" w:cs="Arial"/>
          <w:sz w:val="22"/>
          <w:szCs w:val="22"/>
        </w:rPr>
        <w:t>que para tal fim forem necessários ou julgados convenientes.</w:t>
      </w:r>
    </w:p>
    <w:p w14:paraId="2084594A" w14:textId="77777777" w:rsidR="00343775" w:rsidRPr="005A1B65" w:rsidRDefault="00343775" w:rsidP="00343775">
      <w:pPr>
        <w:jc w:val="both"/>
        <w:rPr>
          <w:rFonts w:ascii="Arial" w:hAnsi="Arial" w:cs="Arial"/>
          <w:sz w:val="22"/>
          <w:szCs w:val="22"/>
          <w:lang w:val="pt-PT"/>
        </w:rPr>
      </w:pPr>
    </w:p>
    <w:p w14:paraId="106223EF"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Quinto –</w:t>
      </w:r>
      <w:r w:rsidRPr="005A1B65">
        <w:rPr>
          <w:rFonts w:ascii="Arial" w:hAnsi="Arial" w:cs="Arial"/>
          <w:sz w:val="22"/>
          <w:szCs w:val="22"/>
        </w:rPr>
        <w:t xml:space="preserve"> Na hipótese do item acima, caberá exclusivamente ao PARTÍCIPE RESPONSÁVEL, ou aos seus representantes, responder, civil e criminalmente, pelos danos ou prejuízos decorrentes de eventuais acidentes durante a execução da exposição.</w:t>
      </w:r>
    </w:p>
    <w:p w14:paraId="20093635" w14:textId="77777777" w:rsidR="00343775" w:rsidRPr="005A1B65" w:rsidRDefault="00343775" w:rsidP="00343775">
      <w:pPr>
        <w:jc w:val="both"/>
        <w:rPr>
          <w:rFonts w:ascii="Arial" w:hAnsi="Arial" w:cs="Arial"/>
          <w:sz w:val="22"/>
          <w:szCs w:val="22"/>
          <w:lang w:val="pt-PT"/>
        </w:rPr>
      </w:pPr>
    </w:p>
    <w:p w14:paraId="1C715371"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Sexto –</w:t>
      </w:r>
      <w:r w:rsidRPr="005A1B65">
        <w:rPr>
          <w:rFonts w:ascii="Arial" w:hAnsi="Arial" w:cs="Arial"/>
          <w:sz w:val="22"/>
          <w:szCs w:val="22"/>
        </w:rPr>
        <w:t xml:space="preserve"> A invalidade ou ineficácia de qualquer das disposições do presente</w:t>
      </w:r>
    </w:p>
    <w:p w14:paraId="429AD4C4"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Termo não implicará invalidade ou ineficácia das demais.</w:t>
      </w:r>
    </w:p>
    <w:p w14:paraId="48E13E51" w14:textId="77777777" w:rsidR="00343775" w:rsidRPr="005A1B65" w:rsidRDefault="00343775" w:rsidP="00343775">
      <w:pPr>
        <w:jc w:val="both"/>
        <w:rPr>
          <w:rFonts w:ascii="Arial" w:hAnsi="Arial" w:cs="Arial"/>
          <w:sz w:val="22"/>
          <w:szCs w:val="22"/>
          <w:lang w:val="pt-PT"/>
        </w:rPr>
      </w:pPr>
    </w:p>
    <w:p w14:paraId="04207E79"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Sétimo –</w:t>
      </w:r>
      <w:r w:rsidRPr="005A1B65">
        <w:rPr>
          <w:rFonts w:ascii="Arial" w:hAnsi="Arial" w:cs="Arial"/>
          <w:sz w:val="22"/>
          <w:szCs w:val="22"/>
        </w:rPr>
        <w:t xml:space="preserve"> Sempre que possível, as disposições consideradas inválidas ou ineficazes deverão ser reescritas, de modo a refletir a real e inicial intenção das participes, em conformidade com a legislação aplicável.</w:t>
      </w:r>
    </w:p>
    <w:p w14:paraId="6DA0A1A6" w14:textId="77777777" w:rsidR="00343775" w:rsidRPr="005A1B65" w:rsidRDefault="00343775" w:rsidP="00343775">
      <w:pPr>
        <w:jc w:val="both"/>
        <w:rPr>
          <w:rFonts w:ascii="Arial" w:hAnsi="Arial" w:cs="Arial"/>
          <w:sz w:val="22"/>
          <w:szCs w:val="22"/>
          <w:lang w:val="pt-PT"/>
        </w:rPr>
      </w:pPr>
    </w:p>
    <w:p w14:paraId="46665843" w14:textId="0294CBE1"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Oitavo –</w:t>
      </w:r>
      <w:r w:rsidRPr="005A1B65">
        <w:rPr>
          <w:rFonts w:ascii="Arial" w:hAnsi="Arial" w:cs="Arial"/>
          <w:sz w:val="22"/>
          <w:szCs w:val="22"/>
        </w:rPr>
        <w:t xml:space="preserve"> Os termos e condições deste instrumento obrigam as partícipes e</w:t>
      </w:r>
      <w:r>
        <w:rPr>
          <w:rFonts w:ascii="Arial" w:hAnsi="Arial" w:cs="Arial"/>
          <w:sz w:val="22"/>
          <w:szCs w:val="22"/>
        </w:rPr>
        <w:t xml:space="preserve"> </w:t>
      </w:r>
      <w:r w:rsidRPr="005A1B65">
        <w:rPr>
          <w:rFonts w:ascii="Arial" w:hAnsi="Arial" w:cs="Arial"/>
          <w:sz w:val="22"/>
          <w:szCs w:val="22"/>
        </w:rPr>
        <w:t>seus respectivos sucessores a qualquer título.</w:t>
      </w:r>
    </w:p>
    <w:p w14:paraId="5F54DF06" w14:textId="77777777" w:rsidR="00343775" w:rsidRPr="005A1B65" w:rsidRDefault="00343775" w:rsidP="00343775">
      <w:pPr>
        <w:jc w:val="both"/>
        <w:rPr>
          <w:rFonts w:ascii="Arial" w:hAnsi="Arial" w:cs="Arial"/>
          <w:sz w:val="22"/>
          <w:szCs w:val="22"/>
          <w:lang w:val="pt-PT"/>
        </w:rPr>
      </w:pPr>
    </w:p>
    <w:p w14:paraId="55FCDD78" w14:textId="77777777" w:rsidR="00343775" w:rsidRPr="005A1B65" w:rsidRDefault="00343775" w:rsidP="00343775">
      <w:pPr>
        <w:jc w:val="both"/>
        <w:rPr>
          <w:rFonts w:ascii="Arial" w:hAnsi="Arial" w:cs="Arial"/>
          <w:b/>
          <w:bCs/>
          <w:sz w:val="22"/>
          <w:szCs w:val="22"/>
        </w:rPr>
      </w:pPr>
      <w:bookmarkStart w:id="19" w:name="CLÁUSULA_DÉCIMA_QUARTA_–_CLÁUSULA_ANTICO"/>
      <w:bookmarkEnd w:id="19"/>
      <w:r w:rsidRPr="005A1B65">
        <w:rPr>
          <w:rFonts w:ascii="Arial" w:hAnsi="Arial" w:cs="Arial"/>
          <w:b/>
          <w:bCs/>
          <w:sz w:val="22"/>
          <w:szCs w:val="22"/>
        </w:rPr>
        <w:t>CLÁUSULA DÉCIMA QUARTA – CLÁUSULA ANTICORRUPÇÃO</w:t>
      </w:r>
    </w:p>
    <w:p w14:paraId="60C91AD6" w14:textId="77777777" w:rsidR="00343775" w:rsidRPr="005A1B65" w:rsidRDefault="00343775" w:rsidP="00343775">
      <w:pPr>
        <w:jc w:val="both"/>
        <w:rPr>
          <w:rFonts w:ascii="Arial" w:hAnsi="Arial" w:cs="Arial"/>
          <w:sz w:val="22"/>
          <w:szCs w:val="22"/>
          <w:lang w:val="pt-PT"/>
        </w:rPr>
      </w:pPr>
    </w:p>
    <w:p w14:paraId="1E176035"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As partes concordam que executarão as obrigações contidas neste termo de forma ética e de acordo com as leis anticorrupção brasileiras e estrangeiras, quando aplicáveis, com o Código de Conduta Ética da FIEG e suas casas, em relação ao qual a EMPRESA PARCEIRA declara ter recebido uma cópia e aquiesce com todos os seus termos, e com os princípios aplicáveis ao SENAI previsto no art. 2° dos seus Regulamentos de Licitações e Contratos.</w:t>
      </w:r>
    </w:p>
    <w:p w14:paraId="01D28A47" w14:textId="77777777" w:rsidR="00343775" w:rsidRPr="005A1B65" w:rsidRDefault="00343775" w:rsidP="00343775">
      <w:pPr>
        <w:jc w:val="both"/>
        <w:rPr>
          <w:rFonts w:ascii="Arial" w:hAnsi="Arial" w:cs="Arial"/>
          <w:sz w:val="22"/>
          <w:szCs w:val="22"/>
          <w:lang w:val="pt-PT"/>
        </w:rPr>
      </w:pPr>
    </w:p>
    <w:p w14:paraId="050F820A" w14:textId="12B2BE65"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Primeiro - A EMPRESA PARCEIRA</w:t>
      </w:r>
      <w:r w:rsidRPr="005A1B65">
        <w:rPr>
          <w:rFonts w:ascii="Arial" w:hAnsi="Arial" w:cs="Arial"/>
          <w:sz w:val="22"/>
          <w:szCs w:val="22"/>
        </w:rPr>
        <w:t xml:space="preserve"> assume que é expressamente contrária à prática de atos que atentem contra o patrimônio e a imagem da FIEG e</w:t>
      </w:r>
      <w:r>
        <w:rPr>
          <w:rFonts w:ascii="Arial" w:hAnsi="Arial" w:cs="Arial"/>
          <w:sz w:val="22"/>
          <w:szCs w:val="22"/>
        </w:rPr>
        <w:t xml:space="preserve"> </w:t>
      </w:r>
      <w:r w:rsidRPr="005A1B65">
        <w:rPr>
          <w:rFonts w:ascii="Arial" w:hAnsi="Arial" w:cs="Arial"/>
          <w:sz w:val="22"/>
          <w:szCs w:val="22"/>
        </w:rPr>
        <w:t>suas casas.</w:t>
      </w:r>
    </w:p>
    <w:p w14:paraId="3EFC6E9C" w14:textId="77777777" w:rsidR="00343775" w:rsidRPr="005A1B65" w:rsidRDefault="00343775" w:rsidP="00343775">
      <w:pPr>
        <w:jc w:val="both"/>
        <w:rPr>
          <w:rFonts w:ascii="Arial" w:hAnsi="Arial" w:cs="Arial"/>
          <w:sz w:val="22"/>
          <w:szCs w:val="22"/>
          <w:lang w:val="pt-PT"/>
        </w:rPr>
      </w:pPr>
    </w:p>
    <w:p w14:paraId="752C313F" w14:textId="1760BFE4"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Segundo -</w:t>
      </w:r>
      <w:r w:rsidRPr="005A1B65">
        <w:rPr>
          <w:rFonts w:ascii="Arial" w:hAnsi="Arial" w:cs="Arial"/>
          <w:sz w:val="22"/>
          <w:szCs w:val="22"/>
        </w:rPr>
        <w:t xml:space="preserve"> Nenhuma das partes poderá oferecer, dar ou se comprometera dar, a quem quer que seja, ou aceitar ou se comprometer a aceitar de quem quer</w:t>
      </w:r>
      <w:r>
        <w:rPr>
          <w:rFonts w:ascii="Arial" w:hAnsi="Arial" w:cs="Arial"/>
          <w:sz w:val="22"/>
          <w:szCs w:val="22"/>
        </w:rPr>
        <w:t xml:space="preserve"> </w:t>
      </w:r>
      <w:r w:rsidRPr="005A1B65">
        <w:rPr>
          <w:rFonts w:ascii="Arial" w:hAnsi="Arial" w:cs="Arial"/>
          <w:sz w:val="22"/>
          <w:szCs w:val="22"/>
        </w:rPr>
        <w:t>que seja, tanto por conta própria quanto por meio de outrem, qualquer pagamento, doação, compensação, vantagens financeiras ou não financeiras ou benefícios de qualquer espécie que constituam pratica ilegal ou de corrupção sob as leis de qualquer país, seja de forma direta ou indireta quanto ao objeto deste contrato, ou de outra forma que não relacionada a este termo, devendo garantir, ainda, que seus preposto</w:t>
      </w:r>
      <w:r>
        <w:rPr>
          <w:rFonts w:ascii="Arial" w:hAnsi="Arial" w:cs="Arial"/>
          <w:sz w:val="22"/>
          <w:szCs w:val="22"/>
        </w:rPr>
        <w:t xml:space="preserve"> </w:t>
      </w:r>
      <w:r w:rsidRPr="005A1B65">
        <w:rPr>
          <w:rFonts w:ascii="Arial" w:hAnsi="Arial" w:cs="Arial"/>
          <w:sz w:val="22"/>
          <w:szCs w:val="22"/>
        </w:rPr>
        <w:t>se colaboradores ajam da mesma forma.</w:t>
      </w:r>
    </w:p>
    <w:p w14:paraId="3B6A45F5" w14:textId="77777777" w:rsidR="00343775" w:rsidRPr="005A1B65" w:rsidRDefault="00343775" w:rsidP="00343775">
      <w:pPr>
        <w:jc w:val="both"/>
        <w:rPr>
          <w:rFonts w:ascii="Arial" w:hAnsi="Arial" w:cs="Arial"/>
          <w:sz w:val="22"/>
          <w:szCs w:val="22"/>
          <w:lang w:val="pt-PT"/>
        </w:rPr>
      </w:pPr>
    </w:p>
    <w:p w14:paraId="770A9C72"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Terceiro -</w:t>
      </w:r>
      <w:r w:rsidRPr="005A1B65">
        <w:rPr>
          <w:rFonts w:ascii="Arial" w:hAnsi="Arial" w:cs="Arial"/>
          <w:sz w:val="22"/>
          <w:szCs w:val="22"/>
        </w:rPr>
        <w:t xml:space="preserve"> As partes se comprometem a estabelecer, de forma clara e precisa, os deveres e as obrigações de seus agentes e/ou empregados em questões comerciais, para que estejam sempre em conformidade com as leis, as normas internas vigentes e as determinações deste termo.</w:t>
      </w:r>
    </w:p>
    <w:p w14:paraId="6D20B673" w14:textId="77777777" w:rsidR="00343775" w:rsidRPr="005A1B65" w:rsidRDefault="00343775" w:rsidP="00343775">
      <w:pPr>
        <w:jc w:val="both"/>
        <w:rPr>
          <w:rFonts w:ascii="Arial" w:hAnsi="Arial" w:cs="Arial"/>
          <w:sz w:val="22"/>
          <w:szCs w:val="22"/>
        </w:rPr>
      </w:pPr>
    </w:p>
    <w:p w14:paraId="1B044F7E" w14:textId="0BF8BCA4" w:rsidR="00343775" w:rsidRPr="005A1B65" w:rsidRDefault="00343775" w:rsidP="00343775">
      <w:pPr>
        <w:jc w:val="both"/>
        <w:rPr>
          <w:rFonts w:ascii="Arial" w:hAnsi="Arial" w:cs="Arial"/>
          <w:sz w:val="22"/>
          <w:szCs w:val="22"/>
        </w:rPr>
      </w:pPr>
      <w:r w:rsidRPr="005A1B65">
        <w:rPr>
          <w:rFonts w:ascii="Arial" w:hAnsi="Arial" w:cs="Arial"/>
          <w:b/>
          <w:bCs/>
          <w:sz w:val="22"/>
          <w:szCs w:val="22"/>
        </w:rPr>
        <w:lastRenderedPageBreak/>
        <w:t>Parágrafo Quarto - A EMPRESA PARCEIRA</w:t>
      </w:r>
      <w:r w:rsidRPr="005A1B65">
        <w:rPr>
          <w:rFonts w:ascii="Arial" w:hAnsi="Arial" w:cs="Arial"/>
          <w:sz w:val="22"/>
          <w:szCs w:val="22"/>
        </w:rPr>
        <w:t xml:space="preserve"> se compromete, ainda, a treinar seus Colaboradores (empregados e terceiros) alocados na execução das atividades do</w:t>
      </w:r>
      <w:r w:rsidR="00687EEF">
        <w:rPr>
          <w:rFonts w:ascii="Arial" w:hAnsi="Arial" w:cs="Arial"/>
          <w:sz w:val="22"/>
          <w:szCs w:val="22"/>
        </w:rPr>
        <w:t xml:space="preserve"> </w:t>
      </w:r>
      <w:r w:rsidRPr="005A1B65">
        <w:rPr>
          <w:rFonts w:ascii="Arial" w:hAnsi="Arial" w:cs="Arial"/>
          <w:sz w:val="22"/>
          <w:szCs w:val="22"/>
        </w:rPr>
        <w:t>Contrato, a fim de instruí-los sobre o cumprimento obrigatório das diretrizes contidas</w:t>
      </w:r>
      <w:r w:rsidR="00687EEF">
        <w:rPr>
          <w:rFonts w:ascii="Arial" w:hAnsi="Arial" w:cs="Arial"/>
          <w:sz w:val="22"/>
          <w:szCs w:val="22"/>
        </w:rPr>
        <w:t xml:space="preserve"> </w:t>
      </w:r>
      <w:r w:rsidRPr="005A1B65">
        <w:rPr>
          <w:rFonts w:ascii="Arial" w:hAnsi="Arial" w:cs="Arial"/>
          <w:sz w:val="22"/>
          <w:szCs w:val="22"/>
        </w:rPr>
        <w:t>no Código de Conduta Ética da FIEG e suas casas.</w:t>
      </w:r>
    </w:p>
    <w:p w14:paraId="0F6A560A" w14:textId="77777777" w:rsidR="00343775" w:rsidRPr="005A1B65" w:rsidRDefault="00343775" w:rsidP="00343775">
      <w:pPr>
        <w:jc w:val="both"/>
        <w:rPr>
          <w:rFonts w:ascii="Arial" w:hAnsi="Arial" w:cs="Arial"/>
          <w:sz w:val="22"/>
          <w:szCs w:val="22"/>
          <w:lang w:val="pt-PT"/>
        </w:rPr>
      </w:pPr>
    </w:p>
    <w:p w14:paraId="7D73791F" w14:textId="6069845E"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Quinto - A EMPRESA PARCEIRA</w:t>
      </w:r>
      <w:r w:rsidRPr="005A1B65">
        <w:rPr>
          <w:rFonts w:ascii="Arial" w:hAnsi="Arial" w:cs="Arial"/>
          <w:sz w:val="22"/>
          <w:szCs w:val="22"/>
        </w:rPr>
        <w:t xml:space="preserve"> declara e garante que não está envolvido ou irá se envolver, direta ou indiretamente, por meio de seus representantes, administradores, diretores, conselheiros, sócios ou acionistas, assessores, consultores, subcontratados, parte relacionada, durante o cumprimento das obrigações previstas no Termo, em qualquer atividade ou prática que constitua uma infração aos termos das leis anticorrupção e ao Código de Conduta Ética da FIEG</w:t>
      </w:r>
      <w:r w:rsidR="00687EEF">
        <w:rPr>
          <w:rFonts w:ascii="Arial" w:hAnsi="Arial" w:cs="Arial"/>
          <w:sz w:val="22"/>
          <w:szCs w:val="22"/>
        </w:rPr>
        <w:t xml:space="preserve"> </w:t>
      </w:r>
      <w:r w:rsidRPr="005A1B65">
        <w:rPr>
          <w:rFonts w:ascii="Arial" w:hAnsi="Arial" w:cs="Arial"/>
          <w:sz w:val="22"/>
          <w:szCs w:val="22"/>
        </w:rPr>
        <w:t>e suas casas.</w:t>
      </w:r>
    </w:p>
    <w:p w14:paraId="51FAA301" w14:textId="77777777" w:rsidR="00343775" w:rsidRPr="005A1B65" w:rsidRDefault="00343775" w:rsidP="00343775">
      <w:pPr>
        <w:jc w:val="both"/>
        <w:rPr>
          <w:rFonts w:ascii="Arial" w:hAnsi="Arial" w:cs="Arial"/>
          <w:sz w:val="22"/>
          <w:szCs w:val="22"/>
          <w:lang w:val="pt-PT"/>
        </w:rPr>
      </w:pPr>
    </w:p>
    <w:p w14:paraId="174C4A3D" w14:textId="4BF45F85" w:rsidR="00343775" w:rsidRPr="005A1B65" w:rsidRDefault="00343775" w:rsidP="00343775">
      <w:pPr>
        <w:jc w:val="both"/>
        <w:rPr>
          <w:rFonts w:ascii="Arial" w:hAnsi="Arial" w:cs="Arial"/>
          <w:sz w:val="22"/>
          <w:szCs w:val="22"/>
        </w:rPr>
      </w:pPr>
      <w:r w:rsidRPr="005A1B65">
        <w:rPr>
          <w:rFonts w:ascii="Arial" w:hAnsi="Arial" w:cs="Arial"/>
          <w:b/>
          <w:bCs/>
          <w:i/>
          <w:iCs/>
          <w:sz w:val="22"/>
          <w:szCs w:val="22"/>
        </w:rPr>
        <w:t>Parágrafo Sexto - A EMPRESA PARCEIRA</w:t>
      </w:r>
      <w:r w:rsidRPr="005A1B65">
        <w:rPr>
          <w:rFonts w:ascii="Arial" w:hAnsi="Arial" w:cs="Arial"/>
          <w:sz w:val="22"/>
          <w:szCs w:val="22"/>
        </w:rPr>
        <w:t xml:space="preserve"> concorda que a FIEG e suas casas terão o direito de realizarem due </w:t>
      </w:r>
      <w:r w:rsidR="009C67CF" w:rsidRPr="005A1B65">
        <w:rPr>
          <w:rFonts w:ascii="Arial" w:hAnsi="Arial" w:cs="Arial"/>
          <w:sz w:val="22"/>
          <w:szCs w:val="22"/>
        </w:rPr>
        <w:t>diligen</w:t>
      </w:r>
      <w:r w:rsidR="009C67CF">
        <w:rPr>
          <w:rFonts w:ascii="Arial" w:hAnsi="Arial" w:cs="Arial"/>
          <w:sz w:val="22"/>
          <w:szCs w:val="22"/>
        </w:rPr>
        <w:t>ce</w:t>
      </w:r>
      <w:r w:rsidRPr="005A1B65">
        <w:rPr>
          <w:rFonts w:ascii="Arial" w:hAnsi="Arial" w:cs="Arial"/>
          <w:sz w:val="22"/>
          <w:szCs w:val="22"/>
        </w:rPr>
        <w:t>, durante e depois da celebração deste instrumento, preservada a confidencialidade e sigilo das informações obtidas. Após o encerramento da relação contratual, a FIEG e suas casas poderão realizar a due diligence mencionada neste parágrafo pelo prazo de até 5 (cinco) anos.</w:t>
      </w:r>
    </w:p>
    <w:p w14:paraId="64C8B6B6" w14:textId="77777777" w:rsidR="00343775" w:rsidRPr="005A1B65" w:rsidRDefault="00343775" w:rsidP="00343775">
      <w:pPr>
        <w:jc w:val="both"/>
        <w:rPr>
          <w:rFonts w:ascii="Arial" w:hAnsi="Arial" w:cs="Arial"/>
          <w:sz w:val="22"/>
          <w:szCs w:val="22"/>
          <w:lang w:val="pt-PT"/>
        </w:rPr>
      </w:pPr>
    </w:p>
    <w:p w14:paraId="031658EF"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 xml:space="preserve">Parágrafo Sétimo </w:t>
      </w:r>
      <w:r w:rsidRPr="005A1B65">
        <w:rPr>
          <w:rFonts w:ascii="Arial" w:hAnsi="Arial" w:cs="Arial"/>
          <w:sz w:val="22"/>
          <w:szCs w:val="22"/>
        </w:rPr>
        <w:t>- O descumprimento das Leis Anticorrupção e/ou das Políticas de Compliance da FIEG e suas casas será considerado uma infração grave e conferirá ao contratante o direito de, agindo de boa-fé, declarar rescindido imediatamente o presente instrumento, sem qualquer ônus de penalidade para a FIEG e suas casas, sendo o autor da infração responsável por perdas e danos, nos termos da legislação aplicável. Para comprovar a infração, a EMPRESA PARCEIRA autoriza, desde logo, a realização de auditoria pela FIEG e suas casas, com prévia notificação e em relação ao objeto deste termo, preservada a confidencialidade e sigilo das informações obtidas, durante a vigência desta avença e até cinco anos após encerrada a relação entre as partes.</w:t>
      </w:r>
    </w:p>
    <w:p w14:paraId="0B5E831F" w14:textId="77777777" w:rsidR="00343775" w:rsidRPr="005A1B65" w:rsidRDefault="00343775" w:rsidP="00343775">
      <w:pPr>
        <w:jc w:val="both"/>
        <w:rPr>
          <w:rFonts w:ascii="Arial" w:hAnsi="Arial" w:cs="Arial"/>
          <w:sz w:val="22"/>
          <w:szCs w:val="22"/>
          <w:lang w:val="pt-PT"/>
        </w:rPr>
      </w:pPr>
    </w:p>
    <w:p w14:paraId="43D8FBE1"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Oitavo - A EMPRESA PARCEIRA</w:t>
      </w:r>
      <w:r w:rsidRPr="005A1B65">
        <w:rPr>
          <w:rFonts w:ascii="Arial" w:hAnsi="Arial" w:cs="Arial"/>
          <w:sz w:val="22"/>
          <w:szCs w:val="22"/>
        </w:rPr>
        <w:t xml:space="preserve"> se obriga a participar de treinamentos referentes às políticas de Compliance e demais normativos anticorrupção e lavagem de dinheiro, mantidos pela FIEG e suas casas, quando convocado. Na data e horário do evento, se não houver a participação dos representantes da EMPRESA PARCEIRA, a FIEG e suas casas notificarão e realizarão nova convocação, bem como poderá aplicar advertência e/ou multa. Havendo recorrência da ausência, sem caso fortuito ou força maior, o termo poderá ser rescindido sem quaisquer ônus e penalidades para a FIEG e suas casas.</w:t>
      </w:r>
    </w:p>
    <w:p w14:paraId="7643B95F" w14:textId="77777777" w:rsidR="00343775" w:rsidRPr="005A1B65" w:rsidRDefault="00343775" w:rsidP="00343775">
      <w:pPr>
        <w:jc w:val="both"/>
        <w:rPr>
          <w:rFonts w:ascii="Arial" w:hAnsi="Arial" w:cs="Arial"/>
          <w:sz w:val="22"/>
          <w:szCs w:val="22"/>
          <w:lang w:val="pt-PT"/>
        </w:rPr>
      </w:pPr>
    </w:p>
    <w:p w14:paraId="1F2B6FD8" w14:textId="66D892A6"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Nono -</w:t>
      </w:r>
      <w:r w:rsidRPr="005A1B65">
        <w:rPr>
          <w:rFonts w:ascii="Arial" w:hAnsi="Arial" w:cs="Arial"/>
          <w:sz w:val="22"/>
          <w:szCs w:val="22"/>
        </w:rPr>
        <w:t xml:space="preserve"> Nos casos em que ocorrer danos à imagem e à reputação da FIEG e suas casas, em razão da prática de atos que atentem contra as leis anticorrupção e o</w:t>
      </w:r>
      <w:r w:rsidR="00B35D16">
        <w:rPr>
          <w:rFonts w:ascii="Arial" w:hAnsi="Arial" w:cs="Arial"/>
          <w:sz w:val="22"/>
          <w:szCs w:val="22"/>
        </w:rPr>
        <w:t xml:space="preserve"> </w:t>
      </w:r>
      <w:r w:rsidRPr="005A1B65">
        <w:rPr>
          <w:rFonts w:ascii="Arial" w:hAnsi="Arial" w:cs="Arial"/>
          <w:sz w:val="22"/>
          <w:szCs w:val="22"/>
        </w:rPr>
        <w:t>Código de Conduta Ética da FIEG e suas casas, a EMPRESA PARCEIRA se obriga a reparar os danos materiais e morais, independentemente de dolo ou culpa.</w:t>
      </w:r>
    </w:p>
    <w:p w14:paraId="606E6E89" w14:textId="77777777" w:rsidR="00343775" w:rsidRPr="005A1B65" w:rsidRDefault="00343775" w:rsidP="00343775">
      <w:pPr>
        <w:jc w:val="both"/>
        <w:rPr>
          <w:rFonts w:ascii="Arial" w:hAnsi="Arial" w:cs="Arial"/>
          <w:sz w:val="22"/>
          <w:szCs w:val="22"/>
          <w:lang w:val="pt-PT"/>
        </w:rPr>
      </w:pPr>
    </w:p>
    <w:p w14:paraId="07935909" w14:textId="77777777"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Décimo –</w:t>
      </w:r>
      <w:r w:rsidRPr="005A1B65">
        <w:rPr>
          <w:rFonts w:ascii="Arial" w:hAnsi="Arial" w:cs="Arial"/>
          <w:sz w:val="22"/>
          <w:szCs w:val="22"/>
        </w:rPr>
        <w:t xml:space="preserve"> Qualquer violação às leis anticorrupção, às políticas de Compliance e ao Código de Conduta Ética da FIEG e suas casas deverá, obrigatoriamente, ser reportada ao Canal de Ética da FIEG e suas casas em um dos seguintes endereços: </w:t>
      </w:r>
      <w:hyperlink r:id="rId9" w:history="1">
        <w:r w:rsidRPr="005A1B65">
          <w:rPr>
            <w:rStyle w:val="Hyperlink"/>
            <w:rFonts w:ascii="Arial" w:hAnsi="Arial" w:cs="Arial"/>
            <w:sz w:val="22"/>
            <w:szCs w:val="22"/>
          </w:rPr>
          <w:t>https://www.linhaetica.com.br/etica/fieg</w:t>
        </w:r>
      </w:hyperlink>
      <w:r w:rsidRPr="005A1B65">
        <w:rPr>
          <w:rFonts w:ascii="Arial" w:hAnsi="Arial" w:cs="Arial"/>
          <w:sz w:val="22"/>
          <w:szCs w:val="22"/>
        </w:rPr>
        <w:t xml:space="preserve">, </w:t>
      </w:r>
      <w:hyperlink r:id="rId10" w:history="1">
        <w:r w:rsidRPr="005A1B65">
          <w:rPr>
            <w:rStyle w:val="Hyperlink"/>
            <w:rFonts w:ascii="Arial" w:hAnsi="Arial" w:cs="Arial"/>
            <w:sz w:val="22"/>
            <w:szCs w:val="22"/>
          </w:rPr>
          <w:t>fieg@linhaetica.com.br,</w:t>
        </w:r>
      </w:hyperlink>
      <w:r w:rsidRPr="005A1B65">
        <w:rPr>
          <w:rFonts w:ascii="Arial" w:hAnsi="Arial" w:cs="Arial"/>
          <w:sz w:val="22"/>
          <w:szCs w:val="22"/>
        </w:rPr>
        <w:t xml:space="preserve"> 0800-713-0051, Caixa postal: 79518 Cep 04711-904, São Paulo – SP.</w:t>
      </w:r>
    </w:p>
    <w:p w14:paraId="3ACB6AE3" w14:textId="77777777" w:rsidR="00343775" w:rsidRPr="005A1B65" w:rsidRDefault="00343775" w:rsidP="00343775">
      <w:pPr>
        <w:jc w:val="both"/>
        <w:rPr>
          <w:rFonts w:ascii="Arial" w:hAnsi="Arial" w:cs="Arial"/>
          <w:sz w:val="22"/>
          <w:szCs w:val="22"/>
          <w:lang w:val="pt-PT"/>
        </w:rPr>
      </w:pPr>
    </w:p>
    <w:p w14:paraId="426506ED" w14:textId="77777777" w:rsidR="009C67CF" w:rsidRDefault="009C67CF" w:rsidP="00343775">
      <w:pPr>
        <w:jc w:val="both"/>
        <w:rPr>
          <w:rFonts w:ascii="Arial" w:hAnsi="Arial" w:cs="Arial"/>
          <w:b/>
          <w:bCs/>
          <w:sz w:val="22"/>
          <w:szCs w:val="22"/>
        </w:rPr>
      </w:pPr>
      <w:bookmarkStart w:id="20" w:name="CLÁUSULA_DÉCIMA_QUINTA_–_ESCALONADA"/>
      <w:bookmarkEnd w:id="20"/>
    </w:p>
    <w:p w14:paraId="28D05E48" w14:textId="79014FF3" w:rsidR="00343775" w:rsidRPr="005A1B65" w:rsidRDefault="00343775" w:rsidP="00343775">
      <w:pPr>
        <w:jc w:val="both"/>
        <w:rPr>
          <w:rFonts w:ascii="Arial" w:hAnsi="Arial" w:cs="Arial"/>
          <w:b/>
          <w:bCs/>
          <w:sz w:val="22"/>
          <w:szCs w:val="22"/>
        </w:rPr>
      </w:pPr>
      <w:r w:rsidRPr="005A1B65">
        <w:rPr>
          <w:rFonts w:ascii="Arial" w:hAnsi="Arial" w:cs="Arial"/>
          <w:b/>
          <w:bCs/>
          <w:sz w:val="22"/>
          <w:szCs w:val="22"/>
        </w:rPr>
        <w:lastRenderedPageBreak/>
        <w:t>CLÁUSULA DÉCIMA QUINTA – ESCALONADA</w:t>
      </w:r>
    </w:p>
    <w:p w14:paraId="5CBDC580" w14:textId="77777777" w:rsidR="00343775" w:rsidRPr="005A1B65" w:rsidRDefault="00343775" w:rsidP="00343775">
      <w:pPr>
        <w:jc w:val="both"/>
        <w:rPr>
          <w:rFonts w:ascii="Arial" w:hAnsi="Arial" w:cs="Arial"/>
          <w:sz w:val="22"/>
          <w:szCs w:val="22"/>
          <w:lang w:val="pt-PT"/>
        </w:rPr>
      </w:pPr>
    </w:p>
    <w:p w14:paraId="774E9511"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As partes, em comum acordo, elegem a 6ª CÂMARA DE CONCILIAÇÃO, MEDIAÇÃO E ARBITRAGEM DE GOIÂNIA-GO (6ª CCMA), com sede na</w:t>
      </w:r>
    </w:p>
    <w:p w14:paraId="1CB997A7" w14:textId="77777777" w:rsidR="00343775" w:rsidRPr="005A1B65" w:rsidRDefault="00343775" w:rsidP="00343775">
      <w:pPr>
        <w:jc w:val="both"/>
        <w:rPr>
          <w:rFonts w:ascii="Arial" w:hAnsi="Arial" w:cs="Arial"/>
          <w:sz w:val="22"/>
          <w:szCs w:val="22"/>
        </w:rPr>
      </w:pPr>
      <w:bookmarkStart w:id="21" w:name="Avenida_Anhanguera_nº_5.440,_Setor_Centr"/>
      <w:bookmarkEnd w:id="21"/>
      <w:r w:rsidRPr="005A1B65">
        <w:rPr>
          <w:rFonts w:ascii="Arial" w:hAnsi="Arial" w:cs="Arial"/>
          <w:sz w:val="22"/>
          <w:szCs w:val="22"/>
        </w:rPr>
        <w:t xml:space="preserve">Avenida Anhanguera nº 5.440, Setor Central, Palácio da Indústria, Goiânia- GO, para administrar todas as controvérsias envolvendo direitos disponíveis contemplados no presente ajuste e demais dele decorrentes, convencionando que, todo e qualquer conflito resultante da interpretação ou execução do presente Contrato e respectivos anexos, devem ser submetidos previamente à Conciliação e/ou Mediação, antes de qualquer medida judicial ou arbitral. Concluindo as Partes ou o Conciliador pela impossibilidade de acordo, fica facultado às Partes, optarem pela solução do conflito de forma definitiva via Arbitragem, de acordo com os termos da Lei 9.307/96 e com Regulamento próprio da 6ª Câmara disponível no site: </w:t>
      </w:r>
      <w:hyperlink r:id="rId11" w:history="1">
        <w:r w:rsidRPr="005A1B65">
          <w:rPr>
            <w:rStyle w:val="Hyperlink"/>
            <w:rFonts w:ascii="Arial" w:hAnsi="Arial" w:cs="Arial"/>
            <w:sz w:val="22"/>
            <w:szCs w:val="22"/>
          </w:rPr>
          <w:t>www.6ccma.org.br</w:t>
        </w:r>
      </w:hyperlink>
      <w:r w:rsidRPr="005A1B65">
        <w:rPr>
          <w:rFonts w:ascii="Arial" w:hAnsi="Arial" w:cs="Arial"/>
          <w:sz w:val="22"/>
          <w:szCs w:val="22"/>
        </w:rPr>
        <w:t>, que as partes aceitam, declaram conhecer e com ele concordar, ou arquivara Reclamação e judicializar.</w:t>
      </w:r>
    </w:p>
    <w:p w14:paraId="16FB997E" w14:textId="77777777" w:rsidR="00343775" w:rsidRPr="005A1B65" w:rsidRDefault="00343775" w:rsidP="00343775">
      <w:pPr>
        <w:jc w:val="both"/>
        <w:rPr>
          <w:rFonts w:ascii="Arial" w:hAnsi="Arial" w:cs="Arial"/>
          <w:sz w:val="22"/>
          <w:szCs w:val="22"/>
          <w:lang w:val="pt-PT"/>
        </w:rPr>
      </w:pPr>
    </w:p>
    <w:p w14:paraId="4D3C369D" w14:textId="38C7906F" w:rsidR="00343775" w:rsidRPr="005A1B65" w:rsidRDefault="00343775" w:rsidP="00343775">
      <w:pPr>
        <w:jc w:val="both"/>
        <w:rPr>
          <w:rFonts w:ascii="Arial" w:hAnsi="Arial" w:cs="Arial"/>
          <w:sz w:val="22"/>
          <w:szCs w:val="22"/>
        </w:rPr>
      </w:pPr>
      <w:r w:rsidRPr="005A1B65">
        <w:rPr>
          <w:rFonts w:ascii="Arial" w:hAnsi="Arial" w:cs="Arial"/>
          <w:b/>
          <w:bCs/>
          <w:sz w:val="22"/>
          <w:szCs w:val="22"/>
        </w:rPr>
        <w:t>Parágrafo Primeiro -</w:t>
      </w:r>
      <w:r w:rsidRPr="005A1B65">
        <w:rPr>
          <w:rFonts w:ascii="Arial" w:hAnsi="Arial" w:cs="Arial"/>
          <w:sz w:val="22"/>
          <w:szCs w:val="22"/>
        </w:rPr>
        <w:t xml:space="preserve"> Quando restar infrutífera a conciliação ou mediação e</w:t>
      </w:r>
      <w:r w:rsidR="009C67CF">
        <w:rPr>
          <w:rFonts w:ascii="Arial" w:hAnsi="Arial" w:cs="Arial"/>
          <w:sz w:val="22"/>
          <w:szCs w:val="22"/>
        </w:rPr>
        <w:t xml:space="preserve"> </w:t>
      </w:r>
      <w:r w:rsidRPr="005A1B65">
        <w:rPr>
          <w:rFonts w:ascii="Arial" w:hAnsi="Arial" w:cs="Arial"/>
          <w:sz w:val="22"/>
          <w:szCs w:val="22"/>
        </w:rPr>
        <w:t>as Partes de comum acordo optarem por submeter ao procedimento arbitral, renunciando expressamente qualquer outro foro, por mais privilegiado que seja, deverão assinar na presença do Conciliador ou Mediador e de 02 (duas) testemunhas o TERMO DE COMPROMISSO ARBITRAL que definirá as regras que a arbitragem será conduzida.</w:t>
      </w:r>
    </w:p>
    <w:p w14:paraId="1A07F596" w14:textId="77777777" w:rsidR="00343775" w:rsidRPr="005A1B65" w:rsidRDefault="00343775" w:rsidP="00343775">
      <w:pPr>
        <w:jc w:val="both"/>
        <w:rPr>
          <w:rFonts w:ascii="Arial" w:hAnsi="Arial" w:cs="Arial"/>
          <w:sz w:val="22"/>
          <w:szCs w:val="22"/>
          <w:lang w:val="pt-PT"/>
        </w:rPr>
      </w:pPr>
    </w:p>
    <w:p w14:paraId="3E653915" w14:textId="4F95DAB3" w:rsidR="00343775" w:rsidRPr="005A1B65" w:rsidRDefault="00343775" w:rsidP="00343775">
      <w:pPr>
        <w:jc w:val="both"/>
        <w:rPr>
          <w:rFonts w:ascii="Arial" w:hAnsi="Arial" w:cs="Arial"/>
          <w:sz w:val="22"/>
          <w:szCs w:val="22"/>
        </w:rPr>
      </w:pPr>
      <w:bookmarkStart w:id="22" w:name="Parágrafo_Segundo_–_São_elementos_essenc"/>
      <w:bookmarkEnd w:id="22"/>
      <w:r w:rsidRPr="005A1B65">
        <w:rPr>
          <w:rFonts w:ascii="Arial" w:hAnsi="Arial" w:cs="Arial"/>
          <w:b/>
          <w:bCs/>
          <w:sz w:val="22"/>
          <w:szCs w:val="22"/>
        </w:rPr>
        <w:t xml:space="preserve">Parágrafo Segundo </w:t>
      </w:r>
      <w:r w:rsidR="00C716FA">
        <w:rPr>
          <w:rFonts w:ascii="Arial" w:hAnsi="Arial" w:cs="Arial"/>
          <w:b/>
          <w:bCs/>
          <w:sz w:val="22"/>
          <w:szCs w:val="22"/>
        </w:rPr>
        <w:t>-</w:t>
      </w:r>
      <w:r w:rsidRPr="005A1B65">
        <w:rPr>
          <w:rFonts w:ascii="Arial" w:hAnsi="Arial" w:cs="Arial"/>
          <w:sz w:val="22"/>
          <w:szCs w:val="22"/>
        </w:rPr>
        <w:t xml:space="preserve"> São elementos essenciais que deverão constar no Termo de Compromisso Arbitral:</w:t>
      </w:r>
    </w:p>
    <w:p w14:paraId="4C4BC04E" w14:textId="77777777" w:rsidR="00343775" w:rsidRPr="005A1B65" w:rsidRDefault="00343775" w:rsidP="00343775">
      <w:pPr>
        <w:jc w:val="both"/>
        <w:rPr>
          <w:rFonts w:ascii="Arial" w:hAnsi="Arial" w:cs="Arial"/>
          <w:sz w:val="22"/>
          <w:szCs w:val="22"/>
          <w:lang w:val="pt-PT"/>
        </w:rPr>
      </w:pPr>
    </w:p>
    <w:p w14:paraId="111D5CD6"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As custas e honorários do procedimento de arbitragem serão rateados igualmente entre as partes, salvo quanto às provas, cuja produção for de interesse exclusivo de uma das partes.</w:t>
      </w:r>
    </w:p>
    <w:p w14:paraId="2E7F31D2" w14:textId="77777777" w:rsidR="00343775" w:rsidRPr="005A1B65" w:rsidRDefault="00343775" w:rsidP="00343775">
      <w:pPr>
        <w:jc w:val="both"/>
        <w:rPr>
          <w:rFonts w:ascii="Arial" w:hAnsi="Arial" w:cs="Arial"/>
          <w:sz w:val="22"/>
          <w:szCs w:val="22"/>
          <w:lang w:val="pt-PT"/>
        </w:rPr>
      </w:pPr>
    </w:p>
    <w:p w14:paraId="60A701FB" w14:textId="77777777" w:rsidR="00343775" w:rsidRPr="005A1B65" w:rsidRDefault="00343775" w:rsidP="00343775">
      <w:pPr>
        <w:jc w:val="both"/>
        <w:rPr>
          <w:rFonts w:ascii="Arial" w:hAnsi="Arial" w:cs="Arial"/>
          <w:sz w:val="22"/>
          <w:szCs w:val="22"/>
        </w:rPr>
      </w:pPr>
      <w:bookmarkStart w:id="23" w:name="II._A_parte_vencida_ressarcirá_a_parte_v"/>
      <w:bookmarkEnd w:id="23"/>
      <w:r w:rsidRPr="005A1B65">
        <w:rPr>
          <w:rFonts w:ascii="Arial" w:hAnsi="Arial" w:cs="Arial"/>
          <w:sz w:val="22"/>
          <w:szCs w:val="22"/>
        </w:rPr>
        <w:t>A parte vencida ressarcirá a parte vencedora quanto às custas e honorários suportados no curso do processo de arbitragem, conforme definido na sentença arbitral. Em qualquer hipótese, cada parte arcará com seus respectivos honorários advocatícios contratuais.</w:t>
      </w:r>
    </w:p>
    <w:p w14:paraId="0203D8F9" w14:textId="77777777" w:rsidR="00343775" w:rsidRPr="005A1B65" w:rsidRDefault="00343775" w:rsidP="00343775">
      <w:pPr>
        <w:jc w:val="both"/>
        <w:rPr>
          <w:rFonts w:ascii="Arial" w:hAnsi="Arial" w:cs="Arial"/>
          <w:sz w:val="22"/>
          <w:szCs w:val="22"/>
          <w:lang w:val="pt-PT"/>
        </w:rPr>
      </w:pPr>
    </w:p>
    <w:p w14:paraId="68A77350"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As partes aderem ao procedimento de Arbitragem de Emergência previsto no Regulamento de Arbitragem da 6ª CCMA, para medidas urgentes que sejam necessárias serem tomadas, previamente à instauração do Tribunal Arbitral.</w:t>
      </w:r>
    </w:p>
    <w:p w14:paraId="7AFFC05E" w14:textId="77777777" w:rsidR="00343775" w:rsidRPr="005A1B65" w:rsidRDefault="00343775" w:rsidP="00343775">
      <w:pPr>
        <w:jc w:val="both"/>
        <w:rPr>
          <w:rFonts w:ascii="Arial" w:hAnsi="Arial" w:cs="Arial"/>
          <w:sz w:val="22"/>
          <w:szCs w:val="22"/>
          <w:lang w:val="pt-PT"/>
        </w:rPr>
      </w:pPr>
    </w:p>
    <w:p w14:paraId="4083D41A" w14:textId="77777777" w:rsidR="00343775" w:rsidRPr="005A1B65" w:rsidRDefault="00343775" w:rsidP="00343775">
      <w:pPr>
        <w:jc w:val="both"/>
        <w:rPr>
          <w:rFonts w:ascii="Arial" w:hAnsi="Arial" w:cs="Arial"/>
          <w:sz w:val="22"/>
          <w:szCs w:val="22"/>
        </w:rPr>
      </w:pPr>
      <w:bookmarkStart w:id="24" w:name="IV._O_procedimento_arbitral_será_conduzi"/>
      <w:bookmarkEnd w:id="24"/>
      <w:r w:rsidRPr="005A1B65">
        <w:rPr>
          <w:rFonts w:ascii="Arial" w:hAnsi="Arial" w:cs="Arial"/>
          <w:sz w:val="22"/>
          <w:szCs w:val="22"/>
        </w:rPr>
        <w:t>O procedimento arbitral será conduzido por Árbitro Único, nomeado de acordo com Regulamento de Arbitragem da 6ª CCMA.</w:t>
      </w:r>
    </w:p>
    <w:p w14:paraId="1C6CD053" w14:textId="77777777" w:rsidR="00343775" w:rsidRPr="005A1B65" w:rsidRDefault="00343775" w:rsidP="00343775">
      <w:pPr>
        <w:jc w:val="both"/>
        <w:rPr>
          <w:rFonts w:ascii="Arial" w:hAnsi="Arial" w:cs="Arial"/>
          <w:sz w:val="22"/>
          <w:szCs w:val="22"/>
          <w:lang w:val="pt-PT"/>
        </w:rPr>
      </w:pPr>
    </w:p>
    <w:p w14:paraId="1580C2B1"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O procedimento arbitral será conduzido em português.</w:t>
      </w:r>
    </w:p>
    <w:p w14:paraId="07B9BF2B" w14:textId="77777777" w:rsidR="00343775" w:rsidRPr="005A1B65" w:rsidRDefault="00343775" w:rsidP="00343775">
      <w:pPr>
        <w:jc w:val="both"/>
        <w:rPr>
          <w:rFonts w:ascii="Arial" w:hAnsi="Arial" w:cs="Arial"/>
          <w:sz w:val="22"/>
          <w:szCs w:val="22"/>
          <w:lang w:val="pt-PT"/>
        </w:rPr>
      </w:pPr>
    </w:p>
    <w:p w14:paraId="7BE7974E" w14:textId="77777777" w:rsidR="00343775" w:rsidRPr="005A1B65" w:rsidRDefault="00343775" w:rsidP="00343775">
      <w:pPr>
        <w:jc w:val="both"/>
        <w:rPr>
          <w:rFonts w:ascii="Arial" w:hAnsi="Arial" w:cs="Arial"/>
          <w:sz w:val="22"/>
          <w:szCs w:val="22"/>
        </w:rPr>
      </w:pPr>
      <w:bookmarkStart w:id="25" w:name="VI._O_procedimento_arbitral_será_realiza"/>
      <w:bookmarkEnd w:id="25"/>
      <w:r w:rsidRPr="005A1B65">
        <w:rPr>
          <w:rFonts w:ascii="Arial" w:hAnsi="Arial" w:cs="Arial"/>
          <w:sz w:val="22"/>
          <w:szCs w:val="22"/>
        </w:rPr>
        <w:t>O procedimento arbitral será realizado na cidade de Goiânia, na sede da 6ª CCMA, onde será também proferida a sentença arbitral.</w:t>
      </w:r>
    </w:p>
    <w:p w14:paraId="7EA47E7F" w14:textId="77777777" w:rsidR="00343775" w:rsidRPr="005A1B65" w:rsidRDefault="00343775" w:rsidP="00343775">
      <w:pPr>
        <w:jc w:val="both"/>
        <w:rPr>
          <w:rFonts w:ascii="Arial" w:hAnsi="Arial" w:cs="Arial"/>
          <w:sz w:val="22"/>
          <w:szCs w:val="22"/>
          <w:lang w:val="pt-PT"/>
        </w:rPr>
      </w:pPr>
    </w:p>
    <w:p w14:paraId="0795D563"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A Sentença Arbitral constitui título executivo judicial, dela não cabe recurso.</w:t>
      </w:r>
    </w:p>
    <w:p w14:paraId="1A27E533" w14:textId="77777777" w:rsidR="00343775" w:rsidRPr="005A1B65" w:rsidRDefault="00343775" w:rsidP="00343775">
      <w:pPr>
        <w:jc w:val="both"/>
        <w:rPr>
          <w:rFonts w:ascii="Arial" w:hAnsi="Arial" w:cs="Arial"/>
          <w:sz w:val="22"/>
          <w:szCs w:val="22"/>
          <w:lang w:val="pt-PT"/>
        </w:rPr>
      </w:pPr>
    </w:p>
    <w:p w14:paraId="07908BC7" w14:textId="77777777" w:rsidR="00343775" w:rsidRPr="005A1B65" w:rsidRDefault="00343775" w:rsidP="00343775">
      <w:pPr>
        <w:jc w:val="both"/>
        <w:rPr>
          <w:rFonts w:ascii="Arial" w:hAnsi="Arial" w:cs="Arial"/>
          <w:sz w:val="22"/>
          <w:szCs w:val="22"/>
        </w:rPr>
      </w:pPr>
      <w:bookmarkStart w:id="26" w:name="VIII._Sem_prejuízo_da_validade_desta_clá"/>
      <w:bookmarkEnd w:id="26"/>
      <w:r w:rsidRPr="005A1B65">
        <w:rPr>
          <w:rFonts w:ascii="Arial" w:hAnsi="Arial" w:cs="Arial"/>
          <w:sz w:val="22"/>
          <w:szCs w:val="22"/>
        </w:rPr>
        <w:lastRenderedPageBreak/>
        <w:t>Sem prejuízo da validade desta cláusula compromissória escalonada, as partes elegem, com a exclusão de quaisquer outros, o foro da Comarca de Goiânia, Estado de Goiás, se necessário, para fins exclusivos de:</w:t>
      </w:r>
    </w:p>
    <w:p w14:paraId="4F4F1840" w14:textId="77777777" w:rsidR="00343775" w:rsidRPr="005A1B65" w:rsidRDefault="00343775" w:rsidP="00343775">
      <w:pPr>
        <w:jc w:val="both"/>
        <w:rPr>
          <w:rFonts w:ascii="Arial" w:hAnsi="Arial" w:cs="Arial"/>
          <w:sz w:val="22"/>
          <w:szCs w:val="22"/>
          <w:lang w:val="pt-PT"/>
        </w:rPr>
      </w:pPr>
    </w:p>
    <w:p w14:paraId="2862299E"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execução de obrigações que comportem, desde logo, execução judicial;</w:t>
      </w:r>
    </w:p>
    <w:p w14:paraId="58E3481F" w14:textId="77777777" w:rsidR="00343775" w:rsidRPr="005A1B65" w:rsidRDefault="00343775" w:rsidP="00343775">
      <w:pPr>
        <w:jc w:val="both"/>
        <w:rPr>
          <w:rFonts w:ascii="Arial" w:hAnsi="Arial" w:cs="Arial"/>
          <w:sz w:val="22"/>
          <w:szCs w:val="22"/>
          <w:lang w:val="pt-PT"/>
        </w:rPr>
      </w:pPr>
    </w:p>
    <w:p w14:paraId="2252B02B" w14:textId="77777777" w:rsidR="00343775" w:rsidRPr="005A1B65" w:rsidRDefault="00343775" w:rsidP="00343775">
      <w:pPr>
        <w:jc w:val="both"/>
        <w:rPr>
          <w:rFonts w:ascii="Arial" w:hAnsi="Arial" w:cs="Arial"/>
          <w:sz w:val="22"/>
          <w:szCs w:val="22"/>
        </w:rPr>
      </w:pPr>
      <w:bookmarkStart w:id="27" w:name="b)_obtenção_de_medidas_coercitivas_ou_pr"/>
      <w:bookmarkEnd w:id="27"/>
      <w:r w:rsidRPr="005A1B65">
        <w:rPr>
          <w:rFonts w:ascii="Arial" w:hAnsi="Arial" w:cs="Arial"/>
          <w:sz w:val="22"/>
          <w:szCs w:val="22"/>
        </w:rPr>
        <w:t>obtenção de medidas coercitivas ou procedimentos acautelatórios como garantia à eficácia do procedimento arbitral;</w:t>
      </w:r>
    </w:p>
    <w:p w14:paraId="593D3278" w14:textId="77777777" w:rsidR="00343775" w:rsidRPr="005A1B65" w:rsidRDefault="00343775" w:rsidP="00343775">
      <w:pPr>
        <w:jc w:val="both"/>
        <w:rPr>
          <w:rFonts w:ascii="Arial" w:hAnsi="Arial" w:cs="Arial"/>
          <w:sz w:val="22"/>
          <w:szCs w:val="22"/>
          <w:lang w:val="pt-PT"/>
        </w:rPr>
      </w:pPr>
    </w:p>
    <w:p w14:paraId="1BC5FF10" w14:textId="22FB8254" w:rsidR="00343775" w:rsidRPr="005A1B65" w:rsidRDefault="00343775" w:rsidP="00343775">
      <w:pPr>
        <w:jc w:val="both"/>
        <w:rPr>
          <w:rFonts w:ascii="Arial" w:hAnsi="Arial" w:cs="Arial"/>
          <w:sz w:val="22"/>
          <w:szCs w:val="22"/>
        </w:rPr>
      </w:pPr>
      <w:r w:rsidRPr="005A1B65">
        <w:rPr>
          <w:rFonts w:ascii="Arial" w:hAnsi="Arial" w:cs="Arial"/>
          <w:sz w:val="22"/>
          <w:szCs w:val="22"/>
        </w:rPr>
        <w:t>obtenção de medidas de caráter mandamental e de execução específica, sendo certo que, obtida a providência mandamental ou de execução específica perseguida, restituir-se-á ao tribunal arbitral a ser constituído ou já constituído, conforme o caso, a plena e exclusiva competência para decidir acerca de toda e qualquer questão, seja de procedimento ou de mérito, que tenha dado ensejo ao pleito mandamental ou de execução específica, suspendendo-se o respectivo procedimento judicial até decisão</w:t>
      </w:r>
      <w:r w:rsidR="00C716FA">
        <w:rPr>
          <w:rFonts w:ascii="Arial" w:hAnsi="Arial" w:cs="Arial"/>
          <w:sz w:val="22"/>
          <w:szCs w:val="22"/>
        </w:rPr>
        <w:t xml:space="preserve"> </w:t>
      </w:r>
      <w:r w:rsidRPr="005A1B65">
        <w:rPr>
          <w:rFonts w:ascii="Arial" w:hAnsi="Arial" w:cs="Arial"/>
          <w:sz w:val="22"/>
          <w:szCs w:val="22"/>
        </w:rPr>
        <w:t>do tribunal arbitral, parcial ou final, a esse respeito. O ajuizamento de qualquer medida nos termos previstos nesta cláusula não importa renúncia</w:t>
      </w:r>
      <w:r w:rsidR="00C716FA">
        <w:rPr>
          <w:rFonts w:ascii="Arial" w:hAnsi="Arial" w:cs="Arial"/>
          <w:sz w:val="22"/>
          <w:szCs w:val="22"/>
        </w:rPr>
        <w:t xml:space="preserve"> </w:t>
      </w:r>
      <w:r w:rsidRPr="005A1B65">
        <w:rPr>
          <w:rFonts w:ascii="Arial" w:hAnsi="Arial" w:cs="Arial"/>
          <w:sz w:val="22"/>
          <w:szCs w:val="22"/>
        </w:rPr>
        <w:t>a esta cláusula compromissória escalonada ou à plena jurisdição da 6ª CCMA.</w:t>
      </w:r>
    </w:p>
    <w:p w14:paraId="15D6B7A5" w14:textId="77777777" w:rsidR="00343775" w:rsidRPr="005A1B65" w:rsidRDefault="00343775" w:rsidP="00343775">
      <w:pPr>
        <w:jc w:val="both"/>
        <w:rPr>
          <w:rFonts w:ascii="Arial" w:hAnsi="Arial" w:cs="Arial"/>
          <w:sz w:val="22"/>
          <w:szCs w:val="22"/>
          <w:lang w:val="pt-PT"/>
        </w:rPr>
      </w:pPr>
    </w:p>
    <w:p w14:paraId="694FFC92" w14:textId="77777777" w:rsidR="00343775" w:rsidRPr="005A1B65" w:rsidRDefault="00343775" w:rsidP="00343775">
      <w:pPr>
        <w:jc w:val="both"/>
        <w:rPr>
          <w:rFonts w:ascii="Arial" w:hAnsi="Arial" w:cs="Arial"/>
          <w:sz w:val="22"/>
          <w:szCs w:val="22"/>
        </w:rPr>
      </w:pPr>
      <w:bookmarkStart w:id="28" w:name="IX._As_partes,_o(s)_Árbitro(s),_e_todos_"/>
      <w:bookmarkEnd w:id="28"/>
      <w:r w:rsidRPr="005A1B65">
        <w:rPr>
          <w:rFonts w:ascii="Arial" w:hAnsi="Arial" w:cs="Arial"/>
          <w:sz w:val="22"/>
          <w:szCs w:val="22"/>
        </w:rPr>
        <w:t>As partes, o(s) Árbitro(s), e todos os participantes do procedimento arbitral deverão manter em absoluto sigilo sobre toda e qualquer informação referente à arbitragem e qualquer outra medida instaurada tendo como objeto o presente contrato ou quaisquer documentos acessórios.</w:t>
      </w:r>
    </w:p>
    <w:p w14:paraId="3C995FC1" w14:textId="77777777" w:rsidR="00343775" w:rsidRPr="005A1B65" w:rsidRDefault="00343775" w:rsidP="00343775">
      <w:pPr>
        <w:jc w:val="both"/>
        <w:rPr>
          <w:rFonts w:ascii="Arial" w:hAnsi="Arial" w:cs="Arial"/>
          <w:sz w:val="22"/>
          <w:szCs w:val="22"/>
          <w:lang w:val="pt-PT"/>
        </w:rPr>
      </w:pPr>
    </w:p>
    <w:p w14:paraId="62FB4C79"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De acordo com a cláusula escalonada.</w:t>
      </w:r>
    </w:p>
    <w:p w14:paraId="5DB1A43C" w14:textId="77777777" w:rsidR="00343775" w:rsidRPr="005A1B65" w:rsidRDefault="00343775" w:rsidP="00343775">
      <w:pPr>
        <w:jc w:val="both"/>
        <w:rPr>
          <w:rFonts w:ascii="Arial" w:hAnsi="Arial" w:cs="Arial"/>
          <w:sz w:val="22"/>
          <w:szCs w:val="22"/>
          <w:lang w:val="pt-PT"/>
        </w:rPr>
      </w:pPr>
    </w:p>
    <w:p w14:paraId="02F66951" w14:textId="77777777" w:rsidR="00343775" w:rsidRPr="005A1B65" w:rsidRDefault="00343775" w:rsidP="00343775">
      <w:pPr>
        <w:jc w:val="both"/>
        <w:rPr>
          <w:rFonts w:ascii="Arial" w:hAnsi="Arial" w:cs="Arial"/>
          <w:sz w:val="22"/>
          <w:szCs w:val="22"/>
          <w:lang w:val="pt-PT"/>
        </w:rPr>
      </w:pPr>
    </w:p>
    <w:p w14:paraId="423301E5" w14:textId="442C72B0" w:rsidR="00343775" w:rsidRPr="005A1B65" w:rsidRDefault="00343775" w:rsidP="00343775">
      <w:pPr>
        <w:jc w:val="both"/>
        <w:rPr>
          <w:rFonts w:ascii="Arial" w:hAnsi="Arial" w:cs="Arial"/>
          <w:sz w:val="22"/>
          <w:szCs w:val="22"/>
        </w:rPr>
      </w:pPr>
      <w:r w:rsidRPr="005A1B65">
        <w:rPr>
          <w:rFonts w:ascii="Arial" w:hAnsi="Arial" w:cs="Arial"/>
          <w:sz w:val="22"/>
          <w:szCs w:val="22"/>
        </w:rPr>
        <w:t>Em</w:t>
      </w:r>
      <w:r w:rsidRPr="005A1B65">
        <w:rPr>
          <w:rFonts w:ascii="Arial" w:hAnsi="Arial" w:cs="Arial"/>
          <w:sz w:val="22"/>
          <w:szCs w:val="22"/>
        </w:rPr>
        <w:tab/>
        <w:t>de</w:t>
      </w:r>
      <w:r w:rsidR="00694E03">
        <w:rPr>
          <w:rFonts w:ascii="Arial" w:hAnsi="Arial" w:cs="Arial"/>
          <w:sz w:val="22"/>
          <w:szCs w:val="22"/>
        </w:rPr>
        <w:t xml:space="preserve">         </w:t>
      </w:r>
      <w:r w:rsidRPr="005A1B65">
        <w:rPr>
          <w:rFonts w:ascii="Arial" w:hAnsi="Arial" w:cs="Arial"/>
          <w:sz w:val="22"/>
          <w:szCs w:val="22"/>
        </w:rPr>
        <w:tab/>
        <w:t xml:space="preserve">de </w:t>
      </w:r>
      <w:r w:rsidR="00694E03">
        <w:rPr>
          <w:rFonts w:ascii="Arial" w:hAnsi="Arial" w:cs="Arial"/>
          <w:sz w:val="22"/>
          <w:szCs w:val="22"/>
        </w:rPr>
        <w:t xml:space="preserve"> </w:t>
      </w:r>
      <w:r w:rsidRPr="005A1B65">
        <w:rPr>
          <w:rFonts w:ascii="Arial" w:hAnsi="Arial" w:cs="Arial"/>
          <w:sz w:val="22"/>
          <w:szCs w:val="22"/>
        </w:rPr>
        <w:t>2024</w:t>
      </w:r>
      <w:r w:rsidR="00694E03">
        <w:rPr>
          <w:rFonts w:ascii="Arial" w:hAnsi="Arial" w:cs="Arial"/>
          <w:sz w:val="22"/>
          <w:szCs w:val="22"/>
        </w:rPr>
        <w:t>.</w:t>
      </w:r>
    </w:p>
    <w:p w14:paraId="39DC943F" w14:textId="77777777" w:rsidR="00343775" w:rsidRPr="005A1B65" w:rsidRDefault="00343775" w:rsidP="00343775">
      <w:pPr>
        <w:jc w:val="both"/>
        <w:rPr>
          <w:rFonts w:ascii="Arial" w:hAnsi="Arial" w:cs="Arial"/>
          <w:sz w:val="22"/>
          <w:szCs w:val="22"/>
          <w:lang w:val="pt-PT"/>
        </w:rPr>
      </w:pPr>
    </w:p>
    <w:p w14:paraId="5E300E80" w14:textId="77777777" w:rsidR="00343775" w:rsidRPr="005A1B65" w:rsidRDefault="00343775" w:rsidP="00343775">
      <w:pPr>
        <w:jc w:val="both"/>
        <w:rPr>
          <w:rFonts w:ascii="Arial" w:hAnsi="Arial" w:cs="Arial"/>
          <w:sz w:val="22"/>
          <w:szCs w:val="22"/>
          <w:lang w:val="pt-PT"/>
        </w:rPr>
      </w:pPr>
    </w:p>
    <w:p w14:paraId="3A638F8E" w14:textId="77777777" w:rsidR="00343775" w:rsidRDefault="00343775" w:rsidP="00343775">
      <w:pPr>
        <w:jc w:val="both"/>
        <w:rPr>
          <w:rFonts w:ascii="Arial" w:hAnsi="Arial" w:cs="Arial"/>
          <w:sz w:val="22"/>
          <w:szCs w:val="22"/>
        </w:rPr>
      </w:pPr>
      <w:r w:rsidRPr="005A1B65">
        <w:rPr>
          <w:rFonts w:ascii="Arial" w:eastAsia="Arial MT" w:hAnsi="Arial" w:cs="Arial"/>
          <w:noProof/>
          <w:sz w:val="22"/>
          <w:szCs w:val="22"/>
        </w:rPr>
        <mc:AlternateContent>
          <mc:Choice Requires="wpg">
            <w:drawing>
              <wp:inline distT="0" distB="0" distL="0" distR="0" wp14:anchorId="5D0D5BC4" wp14:editId="648649A7">
                <wp:extent cx="2363470" cy="8890"/>
                <wp:effectExtent l="9525" t="9525" r="8255" b="635"/>
                <wp:docPr id="177626434" name="Agrupar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8890"/>
                          <a:chOff x="0" y="0"/>
                          <a:chExt cx="23634" cy="88"/>
                        </a:xfrm>
                      </wpg:grpSpPr>
                      <wps:wsp>
                        <wps:cNvPr id="1141170333" name="Graphic 23"/>
                        <wps:cNvSpPr>
                          <a:spLocks/>
                        </wps:cNvSpPr>
                        <wps:spPr bwMode="auto">
                          <a:xfrm>
                            <a:off x="0" y="44"/>
                            <a:ext cx="23634" cy="12"/>
                          </a:xfrm>
                          <a:custGeom>
                            <a:avLst/>
                            <a:gdLst>
                              <a:gd name="T0" fmla="*/ 0 w 2363470"/>
                              <a:gd name="T1" fmla="*/ 0 h 1270"/>
                              <a:gd name="T2" fmla="*/ 1523999 w 2363470"/>
                              <a:gd name="T3" fmla="*/ 0 h 1270"/>
                              <a:gd name="T4" fmla="*/ 1525270 w 2363470"/>
                              <a:gd name="T5" fmla="*/ 0 h 1270"/>
                              <a:gd name="T6" fmla="*/ 2363470 w 2363470"/>
                              <a:gd name="T7" fmla="*/ 0 h 1270"/>
                            </a:gdLst>
                            <a:ahLst/>
                            <a:cxnLst>
                              <a:cxn ang="0">
                                <a:pos x="T0" y="T1"/>
                              </a:cxn>
                              <a:cxn ang="0">
                                <a:pos x="T2" y="T3"/>
                              </a:cxn>
                              <a:cxn ang="0">
                                <a:pos x="T4" y="T5"/>
                              </a:cxn>
                              <a:cxn ang="0">
                                <a:pos x="T6" y="T7"/>
                              </a:cxn>
                            </a:cxnLst>
                            <a:rect l="0" t="0" r="r" b="b"/>
                            <a:pathLst>
                              <a:path w="2363470" h="1270">
                                <a:moveTo>
                                  <a:pt x="0" y="0"/>
                                </a:moveTo>
                                <a:lnTo>
                                  <a:pt x="1523999" y="0"/>
                                </a:lnTo>
                              </a:path>
                              <a:path w="2363470" h="1270">
                                <a:moveTo>
                                  <a:pt x="1525270" y="0"/>
                                </a:moveTo>
                                <a:lnTo>
                                  <a:pt x="2363470"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B27C54" id="Agrupar 28" o:spid="_x0000_s1026" style="width:186.1pt;height:.7pt;mso-position-horizontal-relative:char;mso-position-vertical-relative:line" coordsize="236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">
                <v:shape id="Graphic 23" o:spid="_x0000_s1027" style="position:absolute;top:44;width:23634;height:12;visibility:visible;mso-wrap-style:square;v-text-anchor:top" coordsize="2363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" path="m,l1523999,em1525270,r838200,e" filled="f" strokeweight=".24533mm">
                  <v:path arrowok="t" o:connecttype="custom" o:connectlocs="0,0;15240,0;15252,0;23634,0" o:connectangles="0,0,0,0"/>
                </v:shape>
                <w10:anchorlock/>
              </v:group>
            </w:pict>
          </mc:Fallback>
        </mc:AlternateContent>
      </w:r>
      <w:r w:rsidRPr="005A1B65">
        <w:rPr>
          <w:rFonts w:ascii="Arial" w:hAnsi="Arial" w:cs="Arial"/>
          <w:sz w:val="22"/>
          <w:szCs w:val="22"/>
        </w:rPr>
        <w:tab/>
      </w:r>
      <w:r>
        <w:rPr>
          <w:rFonts w:ascii="Arial" w:hAnsi="Arial" w:cs="Arial"/>
          <w:sz w:val="22"/>
          <w:szCs w:val="22"/>
        </w:rPr>
        <w:t xml:space="preserve"> </w:t>
      </w:r>
    </w:p>
    <w:p w14:paraId="12BCB90A" w14:textId="11A5EA6C" w:rsidR="00343775" w:rsidRDefault="00343775" w:rsidP="00343775">
      <w:pPr>
        <w:jc w:val="both"/>
        <w:rPr>
          <w:rFonts w:ascii="Arial" w:hAnsi="Arial" w:cs="Arial"/>
          <w:sz w:val="22"/>
          <w:szCs w:val="22"/>
        </w:rPr>
      </w:pPr>
      <w:r>
        <w:rPr>
          <w:rFonts w:ascii="Arial" w:hAnsi="Arial" w:cs="Arial"/>
          <w:sz w:val="22"/>
          <w:szCs w:val="22"/>
        </w:rPr>
        <w:t>PAULO VARGAS</w:t>
      </w:r>
    </w:p>
    <w:p w14:paraId="2D4D0AE3" w14:textId="3132D2A3" w:rsidR="00343775" w:rsidRDefault="00343775" w:rsidP="00343775">
      <w:pPr>
        <w:jc w:val="both"/>
        <w:rPr>
          <w:rFonts w:ascii="Arial" w:hAnsi="Arial" w:cs="Arial"/>
          <w:sz w:val="22"/>
          <w:szCs w:val="22"/>
        </w:rPr>
      </w:pPr>
      <w:r>
        <w:rPr>
          <w:rFonts w:ascii="Arial" w:hAnsi="Arial" w:cs="Arial"/>
          <w:sz w:val="22"/>
          <w:szCs w:val="22"/>
        </w:rPr>
        <w:t>Diretor Regional</w:t>
      </w:r>
    </w:p>
    <w:p w14:paraId="4FCA8929" w14:textId="20CF5AE8" w:rsidR="00343775" w:rsidRDefault="00343775" w:rsidP="00343775">
      <w:pPr>
        <w:jc w:val="both"/>
        <w:rPr>
          <w:rFonts w:ascii="Arial" w:hAnsi="Arial" w:cs="Arial"/>
          <w:sz w:val="22"/>
          <w:szCs w:val="22"/>
        </w:rPr>
      </w:pPr>
      <w:r>
        <w:rPr>
          <w:rFonts w:ascii="Arial" w:hAnsi="Arial" w:cs="Arial"/>
          <w:sz w:val="22"/>
          <w:szCs w:val="22"/>
        </w:rPr>
        <w:t>SENAI/GO</w:t>
      </w:r>
    </w:p>
    <w:p w14:paraId="5C18FED7" w14:textId="77777777" w:rsidR="00343775" w:rsidRDefault="00343775" w:rsidP="00343775">
      <w:pPr>
        <w:jc w:val="both"/>
        <w:rPr>
          <w:rFonts w:ascii="Arial" w:hAnsi="Arial" w:cs="Arial"/>
          <w:sz w:val="22"/>
          <w:szCs w:val="22"/>
        </w:rPr>
      </w:pPr>
    </w:p>
    <w:p w14:paraId="7191C132" w14:textId="77777777" w:rsidR="00343775" w:rsidRDefault="00343775" w:rsidP="00343775">
      <w:pPr>
        <w:jc w:val="both"/>
        <w:rPr>
          <w:rFonts w:ascii="Arial" w:hAnsi="Arial" w:cs="Arial"/>
          <w:sz w:val="22"/>
          <w:szCs w:val="22"/>
        </w:rPr>
      </w:pPr>
    </w:p>
    <w:p w14:paraId="3D9C4B75" w14:textId="77777777" w:rsidR="00343775" w:rsidRDefault="00343775" w:rsidP="00343775">
      <w:pPr>
        <w:jc w:val="both"/>
        <w:rPr>
          <w:rFonts w:ascii="Arial" w:hAnsi="Arial" w:cs="Arial"/>
          <w:sz w:val="22"/>
          <w:szCs w:val="22"/>
        </w:rPr>
      </w:pPr>
    </w:p>
    <w:p w14:paraId="74A927A1" w14:textId="7FAD7CDE" w:rsidR="00343775" w:rsidRPr="005A1B65" w:rsidRDefault="00343775" w:rsidP="00343775">
      <w:pPr>
        <w:jc w:val="both"/>
        <w:rPr>
          <w:rFonts w:ascii="Arial" w:hAnsi="Arial" w:cs="Arial"/>
          <w:sz w:val="22"/>
          <w:szCs w:val="22"/>
        </w:rPr>
      </w:pPr>
      <w:r w:rsidRPr="005A1B65">
        <w:rPr>
          <w:rFonts w:ascii="Arial" w:eastAsia="Arial MT" w:hAnsi="Arial" w:cs="Arial"/>
          <w:noProof/>
          <w:sz w:val="22"/>
          <w:szCs w:val="22"/>
        </w:rPr>
        <mc:AlternateContent>
          <mc:Choice Requires="wpg">
            <w:drawing>
              <wp:inline distT="0" distB="0" distL="0" distR="0" wp14:anchorId="0EC46CEE" wp14:editId="20939119">
                <wp:extent cx="2668270" cy="8890"/>
                <wp:effectExtent l="9525" t="9525" r="8255" b="635"/>
                <wp:docPr id="2048043387" name="Agrupar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8890"/>
                          <a:chOff x="0" y="0"/>
                          <a:chExt cx="26682" cy="88"/>
                        </a:xfrm>
                      </wpg:grpSpPr>
                      <wps:wsp>
                        <wps:cNvPr id="1858359262" name="Graphic 25"/>
                        <wps:cNvSpPr>
                          <a:spLocks/>
                        </wps:cNvSpPr>
                        <wps:spPr bwMode="auto">
                          <a:xfrm>
                            <a:off x="0" y="44"/>
                            <a:ext cx="26682" cy="12"/>
                          </a:xfrm>
                          <a:custGeom>
                            <a:avLst/>
                            <a:gdLst>
                              <a:gd name="T0" fmla="*/ 0 w 2668270"/>
                              <a:gd name="T1" fmla="*/ 0 h 1270"/>
                              <a:gd name="T2" fmla="*/ 1524000 w 2668270"/>
                              <a:gd name="T3" fmla="*/ 0 h 1270"/>
                              <a:gd name="T4" fmla="*/ 1525270 w 2668270"/>
                              <a:gd name="T5" fmla="*/ 0 h 1270"/>
                              <a:gd name="T6" fmla="*/ 2668270 w 2668270"/>
                              <a:gd name="T7" fmla="*/ 0 h 1270"/>
                            </a:gdLst>
                            <a:ahLst/>
                            <a:cxnLst>
                              <a:cxn ang="0">
                                <a:pos x="T0" y="T1"/>
                              </a:cxn>
                              <a:cxn ang="0">
                                <a:pos x="T2" y="T3"/>
                              </a:cxn>
                              <a:cxn ang="0">
                                <a:pos x="T4" y="T5"/>
                              </a:cxn>
                              <a:cxn ang="0">
                                <a:pos x="T6" y="T7"/>
                              </a:cxn>
                            </a:cxnLst>
                            <a:rect l="0" t="0" r="r" b="b"/>
                            <a:pathLst>
                              <a:path w="2668270" h="1270">
                                <a:moveTo>
                                  <a:pt x="0" y="0"/>
                                </a:moveTo>
                                <a:lnTo>
                                  <a:pt x="1524000" y="0"/>
                                </a:lnTo>
                              </a:path>
                              <a:path w="2668270" h="1270">
                                <a:moveTo>
                                  <a:pt x="1525270" y="0"/>
                                </a:moveTo>
                                <a:lnTo>
                                  <a:pt x="2668270"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EC7B61" id="Agrupar 27" o:spid="_x0000_s1026" style="width:210.1pt;height:.7pt;mso-position-horizontal-relative:char;mso-position-vertical-relative:line" coordsize="266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">
                <v:shape id="Graphic 25" o:spid="_x0000_s1027" style="position:absolute;top:44;width:26682;height:12;visibility:visible;mso-wrap-style:square;v-text-anchor:top" coordsize="2668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" path="m,l1524000,em1525270,l2668270,e" filled="f" strokeweight=".24533mm">
                  <v:path arrowok="t" o:connecttype="custom" o:connectlocs="0,0;15240,0;15252,0;26682,0" o:connectangles="0,0,0,0"/>
                </v:shape>
                <w10:anchorlock/>
              </v:group>
            </w:pict>
          </mc:Fallback>
        </mc:AlternateContent>
      </w:r>
    </w:p>
    <w:p w14:paraId="115735B7" w14:textId="020CA4BC" w:rsidR="00343775" w:rsidRDefault="0088689F" w:rsidP="00343775">
      <w:pPr>
        <w:jc w:val="both"/>
        <w:rPr>
          <w:rFonts w:ascii="Arial" w:hAnsi="Arial" w:cs="Arial"/>
          <w:sz w:val="22"/>
          <w:szCs w:val="22"/>
          <w:lang w:val="pt-PT"/>
        </w:rPr>
      </w:pPr>
      <w:r>
        <w:rPr>
          <w:rFonts w:ascii="Arial" w:hAnsi="Arial" w:cs="Arial"/>
          <w:sz w:val="22"/>
          <w:szCs w:val="22"/>
          <w:lang w:val="pt-PT"/>
        </w:rPr>
        <w:t>Nome do Responsável Legal</w:t>
      </w:r>
    </w:p>
    <w:p w14:paraId="55273B3C" w14:textId="1AF24383" w:rsidR="0088689F" w:rsidRDefault="0088689F" w:rsidP="00343775">
      <w:pPr>
        <w:jc w:val="both"/>
        <w:rPr>
          <w:rFonts w:ascii="Arial" w:hAnsi="Arial" w:cs="Arial"/>
          <w:sz w:val="22"/>
          <w:szCs w:val="22"/>
          <w:lang w:val="pt-PT"/>
        </w:rPr>
      </w:pPr>
      <w:r>
        <w:rPr>
          <w:rFonts w:ascii="Arial" w:hAnsi="Arial" w:cs="Arial"/>
          <w:sz w:val="22"/>
          <w:szCs w:val="22"/>
          <w:lang w:val="pt-PT"/>
        </w:rPr>
        <w:t>Sócio/Proprietário/Procurador</w:t>
      </w:r>
    </w:p>
    <w:p w14:paraId="4484098D" w14:textId="1260CAFA" w:rsidR="0088689F" w:rsidRPr="005A1B65" w:rsidRDefault="0088689F" w:rsidP="00343775">
      <w:pPr>
        <w:jc w:val="both"/>
        <w:rPr>
          <w:rFonts w:ascii="Arial" w:hAnsi="Arial" w:cs="Arial"/>
          <w:sz w:val="22"/>
          <w:szCs w:val="22"/>
          <w:lang w:val="pt-PT"/>
        </w:rPr>
      </w:pPr>
      <w:r>
        <w:rPr>
          <w:rFonts w:ascii="Arial" w:hAnsi="Arial" w:cs="Arial"/>
          <w:sz w:val="22"/>
          <w:szCs w:val="22"/>
          <w:lang w:val="pt-PT"/>
        </w:rPr>
        <w:t>EMPRESA PARCEIRA</w:t>
      </w:r>
    </w:p>
    <w:p w14:paraId="59B46095" w14:textId="77777777" w:rsidR="00343775" w:rsidRDefault="00343775" w:rsidP="00343775">
      <w:pPr>
        <w:jc w:val="both"/>
        <w:rPr>
          <w:rFonts w:ascii="Arial" w:hAnsi="Arial" w:cs="Arial"/>
          <w:sz w:val="22"/>
          <w:szCs w:val="22"/>
          <w:lang w:val="pt-PT"/>
        </w:rPr>
      </w:pPr>
    </w:p>
    <w:p w14:paraId="093ABF70" w14:textId="77777777" w:rsidR="0088689F" w:rsidRPr="005A1B65" w:rsidRDefault="0088689F" w:rsidP="00343775">
      <w:pPr>
        <w:jc w:val="both"/>
        <w:rPr>
          <w:rFonts w:ascii="Arial" w:hAnsi="Arial" w:cs="Arial"/>
          <w:sz w:val="22"/>
          <w:szCs w:val="22"/>
          <w:lang w:val="pt-PT"/>
        </w:rPr>
      </w:pPr>
    </w:p>
    <w:p w14:paraId="77EA0952" w14:textId="77777777" w:rsidR="00343775" w:rsidRPr="005A1B65" w:rsidRDefault="00343775" w:rsidP="00343775">
      <w:pPr>
        <w:jc w:val="both"/>
        <w:rPr>
          <w:rFonts w:ascii="Arial" w:hAnsi="Arial" w:cs="Arial"/>
          <w:b/>
          <w:bCs/>
          <w:sz w:val="22"/>
          <w:szCs w:val="22"/>
        </w:rPr>
      </w:pPr>
      <w:bookmarkStart w:id="29" w:name="CLÁUSULA_DÉCIMA_SEXTA_–_DA_EFICÁCIA_JURÍ"/>
      <w:bookmarkEnd w:id="29"/>
      <w:r w:rsidRPr="005A1B65">
        <w:rPr>
          <w:rFonts w:ascii="Arial" w:hAnsi="Arial" w:cs="Arial"/>
          <w:b/>
          <w:bCs/>
          <w:sz w:val="22"/>
          <w:szCs w:val="22"/>
        </w:rPr>
        <w:t>CLÁUSULA DÉCIMA SEXTA – DA EFICÁCIA JURÍDICA</w:t>
      </w:r>
    </w:p>
    <w:p w14:paraId="68747CC8" w14:textId="77777777" w:rsidR="00343775" w:rsidRPr="005A1B65" w:rsidRDefault="00343775" w:rsidP="00343775">
      <w:pPr>
        <w:jc w:val="both"/>
        <w:rPr>
          <w:rFonts w:ascii="Arial" w:hAnsi="Arial" w:cs="Arial"/>
          <w:sz w:val="22"/>
          <w:szCs w:val="22"/>
          <w:lang w:val="pt-PT"/>
        </w:rPr>
      </w:pPr>
    </w:p>
    <w:p w14:paraId="57E3F75F"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Estando, assim, de pleno e comum acordo, os contraentes firmam o presente instrumento em 03 (três) vias de igual teor e forma, na presença de duas testemunhas, para que surtam seus jurídicos e legais efeitos.</w:t>
      </w:r>
    </w:p>
    <w:p w14:paraId="5F95D4DF" w14:textId="77777777" w:rsidR="00343775" w:rsidRPr="005A1B65" w:rsidRDefault="00343775" w:rsidP="00343775">
      <w:pPr>
        <w:jc w:val="both"/>
        <w:rPr>
          <w:rFonts w:ascii="Arial" w:hAnsi="Arial" w:cs="Arial"/>
          <w:sz w:val="22"/>
          <w:szCs w:val="22"/>
          <w:lang w:val="pt-PT"/>
        </w:rPr>
      </w:pPr>
    </w:p>
    <w:p w14:paraId="1214554B" w14:textId="77777777" w:rsidR="00343775" w:rsidRPr="005A1B65" w:rsidRDefault="00343775" w:rsidP="00343775">
      <w:pPr>
        <w:jc w:val="both"/>
        <w:rPr>
          <w:rFonts w:ascii="Arial" w:hAnsi="Arial" w:cs="Arial"/>
          <w:sz w:val="22"/>
          <w:szCs w:val="22"/>
          <w:lang w:val="pt-PT"/>
        </w:rPr>
      </w:pPr>
    </w:p>
    <w:p w14:paraId="3118CF66" w14:textId="7838AE90" w:rsidR="00343775" w:rsidRPr="005A1B65" w:rsidRDefault="00343775" w:rsidP="00343775">
      <w:pPr>
        <w:jc w:val="both"/>
        <w:rPr>
          <w:rFonts w:ascii="Arial" w:hAnsi="Arial" w:cs="Arial"/>
          <w:sz w:val="22"/>
          <w:szCs w:val="22"/>
        </w:rPr>
      </w:pPr>
      <w:r w:rsidRPr="005A1B65">
        <w:rPr>
          <w:rFonts w:ascii="Arial" w:hAnsi="Arial" w:cs="Arial"/>
          <w:sz w:val="22"/>
          <w:szCs w:val="22"/>
        </w:rPr>
        <w:t>Goiânia,</w:t>
      </w:r>
      <w:r w:rsidRPr="005A1B65">
        <w:rPr>
          <w:rFonts w:ascii="Arial" w:hAnsi="Arial" w:cs="Arial"/>
          <w:sz w:val="22"/>
          <w:szCs w:val="22"/>
        </w:rPr>
        <w:tab/>
        <w:t>de</w:t>
      </w:r>
      <w:r w:rsidRPr="005A1B65">
        <w:rPr>
          <w:rFonts w:ascii="Arial" w:hAnsi="Arial" w:cs="Arial"/>
          <w:sz w:val="22"/>
          <w:szCs w:val="22"/>
        </w:rPr>
        <w:tab/>
        <w:t xml:space="preserve">de </w:t>
      </w:r>
      <w:r w:rsidR="00694E03">
        <w:rPr>
          <w:rFonts w:ascii="Arial" w:hAnsi="Arial" w:cs="Arial"/>
          <w:sz w:val="22"/>
          <w:szCs w:val="22"/>
        </w:rPr>
        <w:t xml:space="preserve"> </w:t>
      </w:r>
      <w:r w:rsidRPr="005A1B65">
        <w:rPr>
          <w:rFonts w:ascii="Arial" w:hAnsi="Arial" w:cs="Arial"/>
          <w:sz w:val="22"/>
          <w:szCs w:val="22"/>
        </w:rPr>
        <w:t>2024.</w:t>
      </w:r>
    </w:p>
    <w:p w14:paraId="1FD95BE4" w14:textId="77777777" w:rsidR="00343775" w:rsidRPr="005A1B65" w:rsidRDefault="00343775" w:rsidP="00343775">
      <w:pPr>
        <w:jc w:val="both"/>
        <w:rPr>
          <w:rFonts w:ascii="Arial" w:hAnsi="Arial" w:cs="Arial"/>
          <w:sz w:val="22"/>
          <w:szCs w:val="22"/>
          <w:lang w:val="pt-PT"/>
        </w:rPr>
      </w:pPr>
    </w:p>
    <w:p w14:paraId="70A6F984" w14:textId="77777777" w:rsidR="00343775" w:rsidRPr="005A1B65" w:rsidRDefault="00343775" w:rsidP="00343775">
      <w:pPr>
        <w:jc w:val="both"/>
        <w:rPr>
          <w:rFonts w:ascii="Arial" w:hAnsi="Arial" w:cs="Arial"/>
          <w:sz w:val="22"/>
          <w:szCs w:val="22"/>
          <w:lang w:val="pt-PT"/>
        </w:rPr>
      </w:pPr>
    </w:p>
    <w:p w14:paraId="50BF25ED" w14:textId="77777777" w:rsidR="00343775" w:rsidRPr="005A1B65" w:rsidRDefault="00343775" w:rsidP="00343775">
      <w:pPr>
        <w:jc w:val="both"/>
        <w:rPr>
          <w:rFonts w:ascii="Arial" w:hAnsi="Arial" w:cs="Arial"/>
          <w:sz w:val="22"/>
          <w:szCs w:val="22"/>
          <w:lang w:val="pt-PT"/>
        </w:rPr>
      </w:pPr>
      <w:r w:rsidRPr="005A1B65">
        <w:rPr>
          <w:rFonts w:ascii="Arial" w:eastAsia="Arial MT" w:hAnsi="Arial" w:cs="Arial"/>
          <w:noProof/>
          <w:sz w:val="22"/>
          <w:szCs w:val="22"/>
          <w:lang w:val="pt-PT"/>
        </w:rPr>
        <mc:AlternateContent>
          <mc:Choice Requires="wps">
            <w:drawing>
              <wp:anchor distT="0" distB="0" distL="0" distR="0" simplePos="0" relativeHeight="251659264" behindDoc="1" locked="0" layoutInCell="1" allowOverlap="1" wp14:anchorId="58322D1E" wp14:editId="17F9CB37">
                <wp:simplePos x="0" y="0"/>
                <wp:positionH relativeFrom="page">
                  <wp:posOffset>980440</wp:posOffset>
                </wp:positionH>
                <wp:positionV relativeFrom="paragraph">
                  <wp:posOffset>233045</wp:posOffset>
                </wp:positionV>
                <wp:extent cx="2363470" cy="1270"/>
                <wp:effectExtent l="0" t="0" r="0" b="0"/>
                <wp:wrapTopAndBottom/>
                <wp:docPr id="1618066638"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3470" cy="1270"/>
                        </a:xfrm>
                        <a:custGeom>
                          <a:avLst/>
                          <a:gdLst/>
                          <a:ahLst/>
                          <a:cxnLst/>
                          <a:rect l="l" t="t" r="r" b="b"/>
                          <a:pathLst>
                            <a:path w="2363470">
                              <a:moveTo>
                                <a:pt x="0" y="0"/>
                              </a:moveTo>
                              <a:lnTo>
                                <a:pt x="1523999" y="0"/>
                              </a:lnTo>
                            </a:path>
                            <a:path w="2363470">
                              <a:moveTo>
                                <a:pt x="1525270" y="0"/>
                              </a:moveTo>
                              <a:lnTo>
                                <a:pt x="2363470" y="0"/>
                              </a:lnTo>
                            </a:path>
                          </a:pathLst>
                        </a:custGeom>
                        <a:ln w="8832">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FA096" id="Forma Livre: Forma 26" o:spid="_x0000_s1026" style="position:absolute;margin-left:77.2pt;margin-top:18.35pt;width:186.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3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" path="m,l1523999,em1525270,r838200,e" filled="f" strokeweight=".24533mm">
                <v:path arrowok="t"/>
                <w10:wrap type="topAndBottom" anchorx="page"/>
              </v:shape>
            </w:pict>
          </mc:Fallback>
        </mc:AlternateContent>
      </w:r>
      <w:r w:rsidRPr="005A1B65">
        <w:rPr>
          <w:rFonts w:ascii="Arial" w:eastAsia="Arial MT" w:hAnsi="Arial" w:cs="Arial"/>
          <w:noProof/>
          <w:sz w:val="22"/>
          <w:szCs w:val="22"/>
          <w:lang w:val="pt-PT"/>
        </w:rPr>
        <mc:AlternateContent>
          <mc:Choice Requires="wps">
            <w:drawing>
              <wp:anchor distT="0" distB="0" distL="0" distR="0" simplePos="0" relativeHeight="251660288" behindDoc="1" locked="0" layoutInCell="1" allowOverlap="1" wp14:anchorId="64F5C55C" wp14:editId="43A14618">
                <wp:simplePos x="0" y="0"/>
                <wp:positionH relativeFrom="page">
                  <wp:posOffset>3641725</wp:posOffset>
                </wp:positionH>
                <wp:positionV relativeFrom="paragraph">
                  <wp:posOffset>233045</wp:posOffset>
                </wp:positionV>
                <wp:extent cx="2668270" cy="1270"/>
                <wp:effectExtent l="0" t="0" r="0" b="0"/>
                <wp:wrapTopAndBottom/>
                <wp:docPr id="329135416"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270" cy="1270"/>
                        </a:xfrm>
                        <a:custGeom>
                          <a:avLst/>
                          <a:gdLst/>
                          <a:ahLst/>
                          <a:cxnLst/>
                          <a:rect l="l" t="t" r="r" b="b"/>
                          <a:pathLst>
                            <a:path w="2668270">
                              <a:moveTo>
                                <a:pt x="0" y="0"/>
                              </a:moveTo>
                              <a:lnTo>
                                <a:pt x="1524000" y="0"/>
                              </a:lnTo>
                            </a:path>
                            <a:path w="2668270">
                              <a:moveTo>
                                <a:pt x="1525270" y="0"/>
                              </a:moveTo>
                              <a:lnTo>
                                <a:pt x="2668270" y="0"/>
                              </a:lnTo>
                            </a:path>
                          </a:pathLst>
                        </a:custGeom>
                        <a:ln w="8832">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BC013B" id="Forma Livre: Forma 25" o:spid="_x0000_s1026" style="position:absolute;margin-left:286.75pt;margin-top:18.35pt;width:210.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8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" path="m,l1524000,em1525270,l2668270,e" filled="f" strokeweight=".24533mm">
                <v:path arrowok="t"/>
                <w10:wrap type="topAndBottom" anchorx="page"/>
              </v:shape>
            </w:pict>
          </mc:Fallback>
        </mc:AlternateContent>
      </w:r>
    </w:p>
    <w:p w14:paraId="501EE15E" w14:textId="77777777" w:rsidR="00343775" w:rsidRPr="005A1B65" w:rsidRDefault="00343775" w:rsidP="00343775">
      <w:pPr>
        <w:jc w:val="both"/>
        <w:rPr>
          <w:rFonts w:ascii="Arial" w:hAnsi="Arial" w:cs="Arial"/>
          <w:sz w:val="22"/>
          <w:szCs w:val="22"/>
          <w:lang w:val="pt-PT"/>
        </w:rPr>
      </w:pPr>
    </w:p>
    <w:tbl>
      <w:tblPr>
        <w:tblStyle w:val="TableNormal"/>
        <w:tblW w:w="0" w:type="auto"/>
        <w:tblInd w:w="539" w:type="dxa"/>
        <w:tblLayout w:type="fixed"/>
        <w:tblLook w:val="01E0" w:firstRow="1" w:lastRow="1" w:firstColumn="1" w:lastColumn="1" w:noHBand="0" w:noVBand="0"/>
      </w:tblPr>
      <w:tblGrid>
        <w:gridCol w:w="2927"/>
        <w:gridCol w:w="4207"/>
      </w:tblGrid>
      <w:tr w:rsidR="00343775" w:rsidRPr="005A1B65" w14:paraId="533E1440" w14:textId="77777777" w:rsidTr="00645E7D">
        <w:trPr>
          <w:trHeight w:val="1601"/>
        </w:trPr>
        <w:tc>
          <w:tcPr>
            <w:tcW w:w="2927" w:type="dxa"/>
            <w:hideMark/>
          </w:tcPr>
          <w:p w14:paraId="4BB8BF0B" w14:textId="77777777" w:rsidR="00343775" w:rsidRPr="001772DA" w:rsidRDefault="00343775" w:rsidP="00645E7D">
            <w:pPr>
              <w:jc w:val="both"/>
              <w:rPr>
                <w:rFonts w:ascii="Arial" w:hAnsi="Arial" w:cs="Arial"/>
                <w:sz w:val="22"/>
                <w:szCs w:val="22"/>
              </w:rPr>
            </w:pPr>
            <w:r w:rsidRPr="001772DA">
              <w:rPr>
                <w:rFonts w:ascii="Arial" w:hAnsi="Arial" w:cs="Arial"/>
                <w:sz w:val="22"/>
                <w:szCs w:val="22"/>
              </w:rPr>
              <w:t>Paulo Vargas</w:t>
            </w:r>
          </w:p>
          <w:p w14:paraId="0985F86B" w14:textId="698C06C2" w:rsidR="00343775" w:rsidRPr="001772DA" w:rsidRDefault="00343775" w:rsidP="00645E7D">
            <w:pPr>
              <w:jc w:val="both"/>
              <w:rPr>
                <w:rFonts w:ascii="Arial" w:hAnsi="Arial" w:cs="Arial"/>
                <w:sz w:val="22"/>
                <w:szCs w:val="22"/>
              </w:rPr>
            </w:pPr>
            <w:r w:rsidRPr="001772DA">
              <w:rPr>
                <w:rFonts w:ascii="Arial" w:hAnsi="Arial" w:cs="Arial"/>
                <w:sz w:val="22"/>
                <w:szCs w:val="22"/>
              </w:rPr>
              <w:t>Diretor Regional SENAI/GO</w:t>
            </w:r>
            <w:r w:rsidR="0088689F" w:rsidRPr="001772DA">
              <w:rPr>
                <w:rFonts w:ascii="Arial" w:hAnsi="Arial" w:cs="Arial"/>
                <w:sz w:val="22"/>
                <w:szCs w:val="22"/>
              </w:rPr>
              <w:t xml:space="preserve">        </w:t>
            </w:r>
          </w:p>
        </w:tc>
        <w:tc>
          <w:tcPr>
            <w:tcW w:w="4207" w:type="dxa"/>
            <w:hideMark/>
          </w:tcPr>
          <w:p w14:paraId="7397D82A" w14:textId="274B9F87" w:rsidR="00343775" w:rsidRPr="001772DA" w:rsidRDefault="00343775" w:rsidP="00C716FA">
            <w:pPr>
              <w:ind w:left="1638" w:hanging="425"/>
              <w:jc w:val="both"/>
              <w:rPr>
                <w:rFonts w:ascii="Arial" w:hAnsi="Arial" w:cs="Arial"/>
                <w:sz w:val="22"/>
                <w:szCs w:val="22"/>
              </w:rPr>
            </w:pPr>
            <w:r w:rsidRPr="001772DA">
              <w:rPr>
                <w:rFonts w:ascii="Arial" w:hAnsi="Arial" w:cs="Arial"/>
                <w:sz w:val="22"/>
                <w:szCs w:val="22"/>
              </w:rPr>
              <w:t xml:space="preserve">Nome do Responsável </w:t>
            </w:r>
            <w:r w:rsidR="00694E03">
              <w:rPr>
                <w:rFonts w:ascii="Arial" w:hAnsi="Arial" w:cs="Arial"/>
                <w:sz w:val="22"/>
                <w:szCs w:val="22"/>
              </w:rPr>
              <w:t>L</w:t>
            </w:r>
            <w:r w:rsidRPr="001772DA">
              <w:rPr>
                <w:rFonts w:ascii="Arial" w:hAnsi="Arial" w:cs="Arial"/>
                <w:sz w:val="22"/>
                <w:szCs w:val="22"/>
              </w:rPr>
              <w:t>egal</w:t>
            </w:r>
          </w:p>
          <w:p w14:paraId="234CC569" w14:textId="77777777" w:rsidR="00343775" w:rsidRPr="001772DA" w:rsidRDefault="00343775" w:rsidP="00C716FA">
            <w:pPr>
              <w:ind w:left="1497" w:hanging="284"/>
              <w:jc w:val="both"/>
              <w:rPr>
                <w:rFonts w:ascii="Arial" w:hAnsi="Arial" w:cs="Arial"/>
                <w:sz w:val="22"/>
                <w:szCs w:val="22"/>
              </w:rPr>
            </w:pPr>
            <w:r w:rsidRPr="001772DA">
              <w:rPr>
                <w:rFonts w:ascii="Arial" w:hAnsi="Arial" w:cs="Arial"/>
                <w:sz w:val="22"/>
                <w:szCs w:val="22"/>
              </w:rPr>
              <w:t>Sócio/Proprietário/Procurador EMPRESA PARCEIRA</w:t>
            </w:r>
          </w:p>
        </w:tc>
      </w:tr>
    </w:tbl>
    <w:p w14:paraId="0F9BC38E" w14:textId="77777777" w:rsidR="00343775" w:rsidRPr="005A1B65" w:rsidRDefault="00343775" w:rsidP="00343775">
      <w:pPr>
        <w:jc w:val="both"/>
        <w:rPr>
          <w:rFonts w:ascii="Arial" w:hAnsi="Arial" w:cs="Arial"/>
          <w:sz w:val="22"/>
          <w:szCs w:val="22"/>
          <w:lang w:val="pt-PT"/>
        </w:rPr>
      </w:pPr>
    </w:p>
    <w:p w14:paraId="65A9CC11" w14:textId="77777777" w:rsidR="00343775" w:rsidRPr="005A1B65" w:rsidRDefault="00343775" w:rsidP="00343775">
      <w:pPr>
        <w:jc w:val="both"/>
        <w:rPr>
          <w:rFonts w:ascii="Arial" w:hAnsi="Arial" w:cs="Arial"/>
          <w:sz w:val="22"/>
          <w:szCs w:val="22"/>
          <w:lang w:val="pt-PT"/>
        </w:rPr>
      </w:pPr>
    </w:p>
    <w:p w14:paraId="3E068BD5" w14:textId="77777777" w:rsidR="00343775" w:rsidRPr="005A1B65" w:rsidRDefault="00343775" w:rsidP="00343775">
      <w:pPr>
        <w:jc w:val="both"/>
        <w:rPr>
          <w:rFonts w:ascii="Arial" w:hAnsi="Arial" w:cs="Arial"/>
          <w:sz w:val="22"/>
          <w:szCs w:val="22"/>
        </w:rPr>
      </w:pPr>
      <w:r w:rsidRPr="005A1B65">
        <w:rPr>
          <w:rFonts w:ascii="Arial" w:hAnsi="Arial" w:cs="Arial"/>
          <w:sz w:val="22"/>
          <w:szCs w:val="22"/>
        </w:rPr>
        <w:t>Testemunhas:</w:t>
      </w:r>
    </w:p>
    <w:p w14:paraId="1C2F3430" w14:textId="77777777" w:rsidR="00343775" w:rsidRPr="005A1B65" w:rsidRDefault="00343775" w:rsidP="00343775">
      <w:pPr>
        <w:jc w:val="both"/>
        <w:rPr>
          <w:rFonts w:ascii="Arial" w:hAnsi="Arial" w:cs="Arial"/>
          <w:sz w:val="22"/>
          <w:szCs w:val="22"/>
          <w:lang w:val="pt-PT"/>
        </w:rPr>
      </w:pPr>
    </w:p>
    <w:p w14:paraId="59F1C5B1" w14:textId="77777777" w:rsidR="00343775" w:rsidRPr="005A1B65" w:rsidRDefault="00343775" w:rsidP="00343775">
      <w:pPr>
        <w:jc w:val="both"/>
        <w:rPr>
          <w:rFonts w:ascii="Arial" w:hAnsi="Arial" w:cs="Arial"/>
          <w:sz w:val="22"/>
          <w:szCs w:val="22"/>
        </w:rPr>
      </w:pPr>
      <w:r w:rsidRPr="005A1B65">
        <w:rPr>
          <w:rFonts w:ascii="Arial" w:eastAsia="Arial MT" w:hAnsi="Arial" w:cs="Arial"/>
          <w:noProof/>
          <w:sz w:val="22"/>
          <w:szCs w:val="22"/>
        </w:rPr>
        <mc:AlternateContent>
          <mc:Choice Requires="wpg">
            <w:drawing>
              <wp:inline distT="0" distB="0" distL="0" distR="0" wp14:anchorId="1D0AE13C" wp14:editId="456F7E75">
                <wp:extent cx="2440305" cy="8890"/>
                <wp:effectExtent l="9525" t="9525" r="7620" b="635"/>
                <wp:docPr id="449521869" name="Agrupar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8890"/>
                          <a:chOff x="0" y="0"/>
                          <a:chExt cx="24403" cy="88"/>
                        </a:xfrm>
                      </wpg:grpSpPr>
                      <wps:wsp>
                        <wps:cNvPr id="1804879234" name="Graphic 30"/>
                        <wps:cNvSpPr>
                          <a:spLocks/>
                        </wps:cNvSpPr>
                        <wps:spPr bwMode="auto">
                          <a:xfrm>
                            <a:off x="0" y="44"/>
                            <a:ext cx="24403" cy="12"/>
                          </a:xfrm>
                          <a:custGeom>
                            <a:avLst/>
                            <a:gdLst>
                              <a:gd name="T0" fmla="*/ 0 w 2440305"/>
                              <a:gd name="T1" fmla="*/ 0 h 1270"/>
                              <a:gd name="T2" fmla="*/ 2440304 w 2440305"/>
                              <a:gd name="T3" fmla="*/ 0 h 1270"/>
                            </a:gdLst>
                            <a:ahLst/>
                            <a:cxnLst>
                              <a:cxn ang="0">
                                <a:pos x="T0" y="T1"/>
                              </a:cxn>
                              <a:cxn ang="0">
                                <a:pos x="T2" y="T3"/>
                              </a:cxn>
                            </a:cxnLst>
                            <a:rect l="0" t="0" r="r" b="b"/>
                            <a:pathLst>
                              <a:path w="2440305" h="1270">
                                <a:moveTo>
                                  <a:pt x="0" y="0"/>
                                </a:moveTo>
                                <a:lnTo>
                                  <a:pt x="2440304"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750251" id="Agrupar 23" o:spid="_x0000_s1026" style="width:192.15pt;height:.7pt;mso-position-horizontal-relative:char;mso-position-vertical-relative:line" coordsize="2440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">
                <v:shape id="Graphic 30" o:spid="_x0000_s1027" style="position:absolute;top:44;width:24403;height:12;visibility:visible;mso-wrap-style:square;v-text-anchor:top" coordsize="2440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" path="m,l2440304,e" filled="f" strokeweight=".24533mm">
                  <v:path arrowok="t" o:connecttype="custom" o:connectlocs="0,0;24403,0" o:connectangles="0,0"/>
                </v:shape>
                <w10:anchorlock/>
              </v:group>
            </w:pict>
          </mc:Fallback>
        </mc:AlternateContent>
      </w:r>
      <w:r w:rsidRPr="005A1B65">
        <w:rPr>
          <w:rFonts w:ascii="Arial" w:hAnsi="Arial" w:cs="Arial"/>
          <w:sz w:val="22"/>
          <w:szCs w:val="22"/>
        </w:rPr>
        <w:tab/>
      </w:r>
      <w:r w:rsidRPr="005A1B65">
        <w:rPr>
          <w:rFonts w:ascii="Arial" w:eastAsia="Arial MT" w:hAnsi="Arial" w:cs="Arial"/>
          <w:noProof/>
          <w:sz w:val="22"/>
          <w:szCs w:val="22"/>
        </w:rPr>
        <mc:AlternateContent>
          <mc:Choice Requires="wpg">
            <w:drawing>
              <wp:inline distT="0" distB="0" distL="0" distR="0" wp14:anchorId="6153292A" wp14:editId="4E5F2838">
                <wp:extent cx="2592070" cy="8890"/>
                <wp:effectExtent l="9525" t="9525" r="8255" b="635"/>
                <wp:docPr id="424395486" name="Agrupar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8890"/>
                          <a:chOff x="0" y="0"/>
                          <a:chExt cx="25920" cy="88"/>
                        </a:xfrm>
                      </wpg:grpSpPr>
                      <wps:wsp>
                        <wps:cNvPr id="510141571" name="Graphic 32"/>
                        <wps:cNvSpPr>
                          <a:spLocks/>
                        </wps:cNvSpPr>
                        <wps:spPr bwMode="auto">
                          <a:xfrm>
                            <a:off x="0" y="44"/>
                            <a:ext cx="25920" cy="12"/>
                          </a:xfrm>
                          <a:custGeom>
                            <a:avLst/>
                            <a:gdLst>
                              <a:gd name="T0" fmla="*/ 0 w 2592070"/>
                              <a:gd name="T1" fmla="*/ 0 h 1270"/>
                              <a:gd name="T2" fmla="*/ 1524000 w 2592070"/>
                              <a:gd name="T3" fmla="*/ 0 h 1270"/>
                              <a:gd name="T4" fmla="*/ 1525270 w 2592070"/>
                              <a:gd name="T5" fmla="*/ 0 h 1270"/>
                              <a:gd name="T6" fmla="*/ 2592070 w 2592070"/>
                              <a:gd name="T7" fmla="*/ 0 h 1270"/>
                            </a:gdLst>
                            <a:ahLst/>
                            <a:cxnLst>
                              <a:cxn ang="0">
                                <a:pos x="T0" y="T1"/>
                              </a:cxn>
                              <a:cxn ang="0">
                                <a:pos x="T2" y="T3"/>
                              </a:cxn>
                              <a:cxn ang="0">
                                <a:pos x="T4" y="T5"/>
                              </a:cxn>
                              <a:cxn ang="0">
                                <a:pos x="T6" y="T7"/>
                              </a:cxn>
                            </a:cxnLst>
                            <a:rect l="0" t="0" r="r" b="b"/>
                            <a:pathLst>
                              <a:path w="2592070" h="1270">
                                <a:moveTo>
                                  <a:pt x="0" y="0"/>
                                </a:moveTo>
                                <a:lnTo>
                                  <a:pt x="1524000" y="0"/>
                                </a:lnTo>
                              </a:path>
                              <a:path w="2592070" h="1270">
                                <a:moveTo>
                                  <a:pt x="1525270" y="0"/>
                                </a:moveTo>
                                <a:lnTo>
                                  <a:pt x="2592070"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5D7CDF" id="Agrupar 22" o:spid="_x0000_s1026" style="width:204.1pt;height:.7pt;mso-position-horizontal-relative:char;mso-position-vertical-relative:line" coordsize="259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">
                <v:shape id="Graphic 32" o:spid="_x0000_s1027" style="position:absolute;top:44;width:25920;height:12;visibility:visible;mso-wrap-style:square;v-text-anchor:top" coordsize="2592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" path="m,l1524000,em1525270,l2592070,e" filled="f" strokeweight=".24533mm">
                  <v:path arrowok="t" o:connecttype="custom" o:connectlocs="0,0;15240,0;15252,0;25920,0" o:connectangles="0,0,0,0"/>
                </v:shape>
                <w10:anchorlock/>
              </v:group>
            </w:pict>
          </mc:Fallback>
        </mc:AlternateContent>
      </w:r>
    </w:p>
    <w:p w14:paraId="2B39F03E" w14:textId="77777777" w:rsidR="00343775" w:rsidRPr="005A1B65" w:rsidRDefault="00343775" w:rsidP="00343775">
      <w:pPr>
        <w:jc w:val="both"/>
        <w:rPr>
          <w:rFonts w:ascii="Arial" w:hAnsi="Arial" w:cs="Arial"/>
          <w:sz w:val="22"/>
          <w:szCs w:val="22"/>
          <w:lang w:val="pt-PT"/>
        </w:rPr>
      </w:pPr>
    </w:p>
    <w:tbl>
      <w:tblPr>
        <w:tblStyle w:val="TableNormal"/>
        <w:tblW w:w="0" w:type="auto"/>
        <w:tblInd w:w="366" w:type="dxa"/>
        <w:tblLayout w:type="fixed"/>
        <w:tblLook w:val="01E0" w:firstRow="1" w:lastRow="1" w:firstColumn="1" w:lastColumn="1" w:noHBand="0" w:noVBand="0"/>
      </w:tblPr>
      <w:tblGrid>
        <w:gridCol w:w="2497"/>
        <w:gridCol w:w="2497"/>
      </w:tblGrid>
      <w:tr w:rsidR="00343775" w:rsidRPr="005A1B65" w14:paraId="185F01C9" w14:textId="77777777" w:rsidTr="00645E7D">
        <w:trPr>
          <w:trHeight w:val="948"/>
        </w:trPr>
        <w:tc>
          <w:tcPr>
            <w:tcW w:w="2497" w:type="dxa"/>
          </w:tcPr>
          <w:p w14:paraId="68C2454D" w14:textId="77777777" w:rsidR="00343775" w:rsidRPr="005A1B65" w:rsidRDefault="00343775" w:rsidP="00645E7D">
            <w:pPr>
              <w:jc w:val="both"/>
              <w:rPr>
                <w:rFonts w:ascii="Arial" w:hAnsi="Arial" w:cs="Arial"/>
                <w:sz w:val="22"/>
                <w:szCs w:val="22"/>
                <w:lang w:val="en-US"/>
              </w:rPr>
            </w:pPr>
            <w:r w:rsidRPr="005A1B65">
              <w:rPr>
                <w:rFonts w:ascii="Arial" w:hAnsi="Arial" w:cs="Arial"/>
                <w:sz w:val="22"/>
                <w:szCs w:val="22"/>
                <w:lang w:val="en-US"/>
              </w:rPr>
              <w:t>Nome:</w:t>
            </w:r>
          </w:p>
          <w:p w14:paraId="7FE97F73" w14:textId="77777777" w:rsidR="00343775" w:rsidRPr="005A1B65" w:rsidRDefault="00343775" w:rsidP="00645E7D">
            <w:pPr>
              <w:jc w:val="both"/>
              <w:rPr>
                <w:rFonts w:ascii="Arial" w:hAnsi="Arial" w:cs="Arial"/>
                <w:sz w:val="22"/>
                <w:szCs w:val="22"/>
                <w:lang w:val="en-US"/>
              </w:rPr>
            </w:pPr>
          </w:p>
          <w:p w14:paraId="3BCB4EDF" w14:textId="77777777" w:rsidR="00343775" w:rsidRPr="005A1B65" w:rsidRDefault="00343775" w:rsidP="00645E7D">
            <w:pPr>
              <w:jc w:val="both"/>
              <w:rPr>
                <w:rFonts w:ascii="Arial" w:hAnsi="Arial" w:cs="Arial"/>
                <w:sz w:val="22"/>
                <w:szCs w:val="22"/>
                <w:lang w:val="en-US"/>
              </w:rPr>
            </w:pPr>
            <w:r w:rsidRPr="005A1B65">
              <w:rPr>
                <w:rFonts w:ascii="Arial" w:hAnsi="Arial" w:cs="Arial"/>
                <w:sz w:val="22"/>
                <w:szCs w:val="22"/>
                <w:lang w:val="en-US"/>
              </w:rPr>
              <w:t>CPF:</w:t>
            </w:r>
          </w:p>
        </w:tc>
        <w:tc>
          <w:tcPr>
            <w:tcW w:w="2497" w:type="dxa"/>
          </w:tcPr>
          <w:p w14:paraId="019D90AA" w14:textId="77777777" w:rsidR="00343775" w:rsidRPr="005A1B65" w:rsidRDefault="00343775" w:rsidP="00645E7D">
            <w:pPr>
              <w:jc w:val="both"/>
              <w:rPr>
                <w:rFonts w:ascii="Arial" w:hAnsi="Arial" w:cs="Arial"/>
                <w:sz w:val="22"/>
                <w:szCs w:val="22"/>
                <w:lang w:val="en-US"/>
              </w:rPr>
            </w:pPr>
            <w:r w:rsidRPr="005A1B65">
              <w:rPr>
                <w:rFonts w:ascii="Arial" w:hAnsi="Arial" w:cs="Arial"/>
                <w:sz w:val="22"/>
                <w:szCs w:val="22"/>
                <w:lang w:val="en-US"/>
              </w:rPr>
              <w:t>Nome:</w:t>
            </w:r>
          </w:p>
          <w:p w14:paraId="14C38075" w14:textId="77777777" w:rsidR="00343775" w:rsidRPr="005A1B65" w:rsidRDefault="00343775" w:rsidP="00645E7D">
            <w:pPr>
              <w:jc w:val="both"/>
              <w:rPr>
                <w:rFonts w:ascii="Arial" w:hAnsi="Arial" w:cs="Arial"/>
                <w:sz w:val="22"/>
                <w:szCs w:val="22"/>
                <w:lang w:val="en-US"/>
              </w:rPr>
            </w:pPr>
          </w:p>
          <w:p w14:paraId="2B23D2E9" w14:textId="77777777" w:rsidR="00343775" w:rsidRPr="005A1B65" w:rsidRDefault="00343775" w:rsidP="00645E7D">
            <w:pPr>
              <w:jc w:val="both"/>
              <w:rPr>
                <w:rFonts w:ascii="Arial" w:hAnsi="Arial" w:cs="Arial"/>
                <w:sz w:val="22"/>
                <w:szCs w:val="22"/>
                <w:lang w:val="en-US"/>
              </w:rPr>
            </w:pPr>
            <w:r w:rsidRPr="005A1B65">
              <w:rPr>
                <w:rFonts w:ascii="Arial" w:hAnsi="Arial" w:cs="Arial"/>
                <w:sz w:val="22"/>
                <w:szCs w:val="22"/>
                <w:lang w:val="en-US"/>
              </w:rPr>
              <w:t>CPF:</w:t>
            </w:r>
          </w:p>
        </w:tc>
      </w:tr>
    </w:tbl>
    <w:p w14:paraId="0FD442A5" w14:textId="77777777" w:rsidR="00343775" w:rsidRPr="005A1B65" w:rsidRDefault="00343775" w:rsidP="00343775">
      <w:pPr>
        <w:jc w:val="both"/>
        <w:rPr>
          <w:rFonts w:ascii="Arial" w:hAnsi="Arial" w:cs="Arial"/>
          <w:sz w:val="22"/>
          <w:szCs w:val="22"/>
        </w:rPr>
      </w:pPr>
    </w:p>
    <w:p w14:paraId="78070C05" w14:textId="77777777" w:rsidR="00343775" w:rsidRPr="00156242" w:rsidRDefault="00343775" w:rsidP="00156242">
      <w:pPr>
        <w:pStyle w:val="Corpodetexto"/>
        <w:spacing w:before="185" w:line="360" w:lineRule="auto"/>
        <w:ind w:left="0"/>
        <w:jc w:val="both"/>
        <w:rPr>
          <w:rFonts w:ascii="Arial" w:hAnsi="Arial" w:cs="Arial"/>
          <w:sz w:val="22"/>
          <w:szCs w:val="22"/>
          <w:lang w:val="pt-BR"/>
        </w:rPr>
      </w:pPr>
    </w:p>
    <w:sectPr w:rsidR="00343775" w:rsidRPr="00156242" w:rsidSect="00E41D71">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567"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82439" w14:textId="77777777" w:rsidR="00AA5580" w:rsidRDefault="00AA5580">
      <w:r>
        <w:separator/>
      </w:r>
    </w:p>
  </w:endnote>
  <w:endnote w:type="continuationSeparator" w:id="0">
    <w:p w14:paraId="46448AD0" w14:textId="77777777" w:rsidR="00AA5580" w:rsidRDefault="00AA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F6ED" w14:textId="77777777" w:rsidR="00E41D71" w:rsidRDefault="00E41D71">
    <w:pPr>
      <w:pStyle w:val="Rodap"/>
    </w:pPr>
  </w:p>
  <w:p w14:paraId="05E87904" w14:textId="77777777" w:rsidR="0088689F" w:rsidRDefault="0088689F"/>
  <w:p w14:paraId="46018176" w14:textId="77777777" w:rsidR="0088689F" w:rsidRDefault="008868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486514"/>
      <w:docPartObj>
        <w:docPartGallery w:val="Page Numbers (Bottom of Page)"/>
        <w:docPartUnique/>
      </w:docPartObj>
    </w:sdtPr>
    <w:sdtContent>
      <w:p w14:paraId="6C1FFCEB" w14:textId="2A446CCA" w:rsidR="00E41D71" w:rsidRDefault="00E41D71">
        <w:pPr>
          <w:pStyle w:val="Rodap"/>
          <w:jc w:val="right"/>
        </w:pPr>
        <w:r>
          <w:fldChar w:fldCharType="begin"/>
        </w:r>
        <w:r>
          <w:instrText>PAGE   \* MERGEFORMAT</w:instrText>
        </w:r>
        <w:r>
          <w:fldChar w:fldCharType="separate"/>
        </w:r>
        <w:r>
          <w:t>2</w:t>
        </w:r>
        <w:r>
          <w:fldChar w:fldCharType="end"/>
        </w:r>
      </w:p>
    </w:sdtContent>
  </w:sdt>
  <w:p w14:paraId="0E91C24E" w14:textId="77777777" w:rsidR="00042DEF" w:rsidRDefault="00042DEF">
    <w:pPr>
      <w:pStyle w:val="Rodap"/>
    </w:pPr>
  </w:p>
  <w:p w14:paraId="391F8C63" w14:textId="77777777" w:rsidR="0088689F" w:rsidRDefault="0088689F"/>
  <w:p w14:paraId="1615D8C8" w14:textId="77777777" w:rsidR="0088689F" w:rsidRDefault="008868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5B11" w14:textId="77777777" w:rsidR="00E41D71" w:rsidRDefault="00E41D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0C8B" w14:textId="77777777" w:rsidR="00AA5580" w:rsidRDefault="00AA5580">
      <w:r>
        <w:separator/>
      </w:r>
    </w:p>
  </w:footnote>
  <w:footnote w:type="continuationSeparator" w:id="0">
    <w:p w14:paraId="60FDAAF1" w14:textId="77777777" w:rsidR="00AA5580" w:rsidRDefault="00AA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C2B0" w14:textId="77777777" w:rsidR="00E41D71" w:rsidRDefault="00E41D71">
    <w:pPr>
      <w:pStyle w:val="Cabealho"/>
    </w:pPr>
  </w:p>
  <w:p w14:paraId="148DFE6B" w14:textId="77777777" w:rsidR="0088689F" w:rsidRDefault="0088689F"/>
  <w:p w14:paraId="4FE2D9A7" w14:textId="77777777" w:rsidR="0088689F" w:rsidRDefault="008868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248025"/>
      <w:docPartObj>
        <w:docPartGallery w:val="Page Numbers (Top of Page)"/>
        <w:docPartUnique/>
      </w:docPartObj>
    </w:sdtPr>
    <w:sdtContent>
      <w:p w14:paraId="2BEF5E54" w14:textId="3C88F51F" w:rsidR="00042DEF" w:rsidRDefault="00042DEF" w:rsidP="00E41D71">
        <w:pPr>
          <w:pStyle w:val="Cabealho"/>
          <w:jc w:val="center"/>
        </w:pPr>
        <w:r>
          <w:rPr>
            <w:noProof/>
          </w:rPr>
          <w:drawing>
            <wp:anchor distT="0" distB="0" distL="0" distR="0" simplePos="0" relativeHeight="251659264" behindDoc="1" locked="0" layoutInCell="1" hidden="0" allowOverlap="1" wp14:anchorId="1C7B5296" wp14:editId="73F519C9">
              <wp:simplePos x="0" y="0"/>
              <wp:positionH relativeFrom="page">
                <wp:align>left</wp:align>
              </wp:positionH>
              <wp:positionV relativeFrom="paragraph">
                <wp:posOffset>-358775</wp:posOffset>
              </wp:positionV>
              <wp:extent cx="7576988" cy="10709319"/>
              <wp:effectExtent l="0" t="0" r="5080" b="0"/>
              <wp:wrapNone/>
              <wp:docPr id="46893802" name="image1.jpg" descr="Padrão do plano de fun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jpg" descr="Padrão do plano de fundo&#10;&#10;Descrição gerada automaticamente com confiança baixa"/>
                      <pic:cNvPicPr preferRelativeResize="0"/>
                    </pic:nvPicPr>
                    <pic:blipFill>
                      <a:blip r:embed="rId1"/>
                      <a:srcRect l="12" r="12"/>
                      <a:stretch>
                        <a:fillRect/>
                      </a:stretch>
                    </pic:blipFill>
                    <pic:spPr>
                      <a:xfrm>
                        <a:off x="0" y="0"/>
                        <a:ext cx="7576988" cy="10709319"/>
                      </a:xfrm>
                      <a:prstGeom prst="rect">
                        <a:avLst/>
                      </a:prstGeom>
                      <a:ln/>
                    </pic:spPr>
                  </pic:pic>
                </a:graphicData>
              </a:graphic>
            </wp:anchor>
          </w:drawing>
        </w:r>
        <w:r w:rsidR="00E41D71">
          <w:t xml:space="preserve">                                                           </w:t>
        </w:r>
        <w:r w:rsidR="00E41D71">
          <w:rPr>
            <w:noProof/>
          </w:rPr>
          <w:drawing>
            <wp:inline distT="0" distB="0" distL="0" distR="0" wp14:anchorId="3AA48782" wp14:editId="42BDAA85">
              <wp:extent cx="1039495" cy="497840"/>
              <wp:effectExtent l="0" t="0" r="8255" b="0"/>
              <wp:docPr id="1" name="Image 1" descr="Uma imagem contendo texto, desenh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ma imagem contendo texto, desenho&#10;&#10;Descrição gerada automaticamente"/>
                      <pic:cNvPicPr>
                        <a:picLocks/>
                      </pic:cNvPicPr>
                    </pic:nvPicPr>
                    <pic:blipFill>
                      <a:blip r:embed="rId2" cstate="print"/>
                      <a:stretch>
                        <a:fillRect/>
                      </a:stretch>
                    </pic:blipFill>
                    <pic:spPr>
                      <a:xfrm>
                        <a:off x="0" y="0"/>
                        <a:ext cx="1039495" cy="497840"/>
                      </a:xfrm>
                      <a:prstGeom prst="rect">
                        <a:avLst/>
                      </a:prstGeom>
                    </pic:spPr>
                  </pic:pic>
                </a:graphicData>
              </a:graphic>
            </wp:inline>
          </w:drawing>
        </w:r>
        <w:r w:rsidR="00E41D71">
          <w:t xml:space="preserve">                   </w:t>
        </w:r>
        <w:r w:rsidR="00E41D71">
          <w:rPr>
            <w:noProof/>
          </w:rPr>
          <w:drawing>
            <wp:inline distT="0" distB="0" distL="0" distR="0" wp14:anchorId="4F0C69B7" wp14:editId="302FCE9B">
              <wp:extent cx="1377950" cy="457200"/>
              <wp:effectExtent l="0" t="0" r="0" b="0"/>
              <wp:docPr id="3" name="Image 3" descr="Placa branca com texto preto sobre fundo branco&#10;&#10;Descrição gerada automaticamente com confiança mé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laca branca com texto preto sobre fundo branco&#10;&#10;Descrição gerada automaticamente com confiança média"/>
                      <pic:cNvPicPr>
                        <a:picLocks/>
                      </pic:cNvPicPr>
                    </pic:nvPicPr>
                    <pic:blipFill>
                      <a:blip r:embed="rId3" cstate="print"/>
                      <a:stretch>
                        <a:fillRect/>
                      </a:stretch>
                    </pic:blipFill>
                    <pic:spPr>
                      <a:xfrm>
                        <a:off x="0" y="0"/>
                        <a:ext cx="1377950" cy="457200"/>
                      </a:xfrm>
                      <a:prstGeom prst="rect">
                        <a:avLst/>
                      </a:prstGeom>
                    </pic:spPr>
                  </pic:pic>
                </a:graphicData>
              </a:graphic>
            </wp:inline>
          </w:drawing>
        </w:r>
      </w:p>
    </w:sdtContent>
  </w:sdt>
  <w:p w14:paraId="28313804" w14:textId="63C82944" w:rsidR="00545862" w:rsidRDefault="00545862">
    <w:pPr>
      <w:pBdr>
        <w:top w:val="nil"/>
        <w:left w:val="nil"/>
        <w:bottom w:val="nil"/>
        <w:right w:val="nil"/>
        <w:between w:val="nil"/>
      </w:pBdr>
      <w:tabs>
        <w:tab w:val="center" w:pos="4252"/>
        <w:tab w:val="right" w:pos="8504"/>
      </w:tabs>
      <w:rPr>
        <w:color w:val="000000"/>
      </w:rPr>
    </w:pPr>
  </w:p>
  <w:p w14:paraId="4CD6ECCC" w14:textId="77777777" w:rsidR="0088689F" w:rsidRDefault="0088689F"/>
  <w:p w14:paraId="0AD3EDE5" w14:textId="77777777" w:rsidR="0088689F" w:rsidRDefault="008868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FE45" w14:textId="77777777" w:rsidR="00E41D71" w:rsidRDefault="00E41D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6F04"/>
    <w:multiLevelType w:val="hybridMultilevel"/>
    <w:tmpl w:val="651A1256"/>
    <w:lvl w:ilvl="0" w:tplc="392E18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F46987"/>
    <w:multiLevelType w:val="hybridMultilevel"/>
    <w:tmpl w:val="426A5348"/>
    <w:lvl w:ilvl="0" w:tplc="608A0076">
      <w:start w:val="1"/>
      <w:numFmt w:val="upperRoman"/>
      <w:lvlText w:val="%1"/>
      <w:lvlJc w:val="left"/>
      <w:pPr>
        <w:ind w:left="937" w:hanging="174"/>
      </w:pPr>
      <w:rPr>
        <w:rFonts w:ascii="Tahoma" w:eastAsia="Tahoma" w:hAnsi="Tahoma" w:cs="Tahoma" w:hint="default"/>
        <w:b/>
        <w:bCs/>
        <w:i w:val="0"/>
        <w:iCs w:val="0"/>
        <w:spacing w:val="0"/>
        <w:w w:val="100"/>
        <w:sz w:val="22"/>
        <w:szCs w:val="22"/>
        <w:lang w:val="pt-PT" w:eastAsia="en-US" w:bidi="ar-SA"/>
      </w:rPr>
    </w:lvl>
    <w:lvl w:ilvl="1" w:tplc="EF58BA10">
      <w:start w:val="1"/>
      <w:numFmt w:val="lowerLetter"/>
      <w:lvlText w:val="%2)"/>
      <w:lvlJc w:val="left"/>
      <w:pPr>
        <w:ind w:left="1485" w:hanging="360"/>
      </w:pPr>
      <w:rPr>
        <w:rFonts w:ascii="Tahoma" w:eastAsia="Tahoma" w:hAnsi="Tahoma" w:cs="Tahoma" w:hint="default"/>
        <w:b w:val="0"/>
        <w:bCs w:val="0"/>
        <w:i w:val="0"/>
        <w:iCs w:val="0"/>
        <w:spacing w:val="-1"/>
        <w:w w:val="100"/>
        <w:sz w:val="22"/>
        <w:szCs w:val="22"/>
        <w:lang w:val="pt-PT" w:eastAsia="en-US" w:bidi="ar-SA"/>
      </w:rPr>
    </w:lvl>
    <w:lvl w:ilvl="2" w:tplc="8B10877A">
      <w:start w:val="1"/>
      <w:numFmt w:val="lowerRoman"/>
      <w:lvlText w:val="%3."/>
      <w:lvlJc w:val="left"/>
      <w:pPr>
        <w:ind w:left="1715" w:hanging="245"/>
      </w:pPr>
      <w:rPr>
        <w:rFonts w:ascii="Tahoma" w:eastAsia="Tahoma" w:hAnsi="Tahoma" w:cs="Tahoma" w:hint="default"/>
        <w:b w:val="0"/>
        <w:bCs w:val="0"/>
        <w:i w:val="0"/>
        <w:iCs w:val="0"/>
        <w:spacing w:val="0"/>
        <w:w w:val="100"/>
        <w:sz w:val="22"/>
        <w:szCs w:val="22"/>
        <w:lang w:val="pt-PT" w:eastAsia="en-US" w:bidi="ar-SA"/>
      </w:rPr>
    </w:lvl>
    <w:lvl w:ilvl="3" w:tplc="F32A491A">
      <w:numFmt w:val="bullet"/>
      <w:lvlText w:val="•"/>
      <w:lvlJc w:val="left"/>
      <w:pPr>
        <w:ind w:left="2751" w:hanging="245"/>
      </w:pPr>
      <w:rPr>
        <w:lang w:val="pt-PT" w:eastAsia="en-US" w:bidi="ar-SA"/>
      </w:rPr>
    </w:lvl>
    <w:lvl w:ilvl="4" w:tplc="BCF0C016">
      <w:numFmt w:val="bullet"/>
      <w:lvlText w:val="•"/>
      <w:lvlJc w:val="left"/>
      <w:pPr>
        <w:ind w:left="3782" w:hanging="245"/>
      </w:pPr>
      <w:rPr>
        <w:lang w:val="pt-PT" w:eastAsia="en-US" w:bidi="ar-SA"/>
      </w:rPr>
    </w:lvl>
    <w:lvl w:ilvl="5" w:tplc="A23A3C5A">
      <w:numFmt w:val="bullet"/>
      <w:lvlText w:val="•"/>
      <w:lvlJc w:val="left"/>
      <w:pPr>
        <w:ind w:left="4813" w:hanging="245"/>
      </w:pPr>
      <w:rPr>
        <w:lang w:val="pt-PT" w:eastAsia="en-US" w:bidi="ar-SA"/>
      </w:rPr>
    </w:lvl>
    <w:lvl w:ilvl="6" w:tplc="B5FC2C0C">
      <w:numFmt w:val="bullet"/>
      <w:lvlText w:val="•"/>
      <w:lvlJc w:val="left"/>
      <w:pPr>
        <w:ind w:left="5844" w:hanging="245"/>
      </w:pPr>
      <w:rPr>
        <w:lang w:val="pt-PT" w:eastAsia="en-US" w:bidi="ar-SA"/>
      </w:rPr>
    </w:lvl>
    <w:lvl w:ilvl="7" w:tplc="2EDE49D4">
      <w:numFmt w:val="bullet"/>
      <w:lvlText w:val="•"/>
      <w:lvlJc w:val="left"/>
      <w:pPr>
        <w:ind w:left="6875" w:hanging="245"/>
      </w:pPr>
      <w:rPr>
        <w:lang w:val="pt-PT" w:eastAsia="en-US" w:bidi="ar-SA"/>
      </w:rPr>
    </w:lvl>
    <w:lvl w:ilvl="8" w:tplc="A8E6325A">
      <w:numFmt w:val="bullet"/>
      <w:lvlText w:val="•"/>
      <w:lvlJc w:val="left"/>
      <w:pPr>
        <w:ind w:left="7906" w:hanging="245"/>
      </w:pPr>
      <w:rPr>
        <w:lang w:val="pt-PT" w:eastAsia="en-US" w:bidi="ar-SA"/>
      </w:rPr>
    </w:lvl>
  </w:abstractNum>
  <w:abstractNum w:abstractNumId="2" w15:restartNumberingAfterBreak="0">
    <w:nsid w:val="26845FBA"/>
    <w:multiLevelType w:val="hybridMultilevel"/>
    <w:tmpl w:val="628E7A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5469A8"/>
    <w:multiLevelType w:val="hybridMultilevel"/>
    <w:tmpl w:val="63DA38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DE1968"/>
    <w:multiLevelType w:val="hybridMultilevel"/>
    <w:tmpl w:val="A4AC0818"/>
    <w:lvl w:ilvl="0" w:tplc="FAF8A786">
      <w:start w:val="1"/>
      <w:numFmt w:val="lowerLetter"/>
      <w:lvlText w:val="%1)"/>
      <w:lvlJc w:val="left"/>
      <w:pPr>
        <w:ind w:left="1033" w:hanging="270"/>
      </w:pPr>
      <w:rPr>
        <w:rFonts w:ascii="Tahoma" w:eastAsia="Tahoma" w:hAnsi="Tahoma" w:cs="Tahoma" w:hint="default"/>
        <w:b w:val="0"/>
        <w:bCs w:val="0"/>
        <w:i w:val="0"/>
        <w:iCs w:val="0"/>
        <w:spacing w:val="-1"/>
        <w:w w:val="100"/>
        <w:sz w:val="22"/>
        <w:szCs w:val="22"/>
        <w:lang w:val="pt-PT" w:eastAsia="en-US" w:bidi="ar-SA"/>
      </w:rPr>
    </w:lvl>
    <w:lvl w:ilvl="1" w:tplc="2EA61FBC">
      <w:start w:val="1"/>
      <w:numFmt w:val="upperRoman"/>
      <w:lvlText w:val="%2."/>
      <w:lvlJc w:val="left"/>
      <w:pPr>
        <w:ind w:left="764" w:hanging="294"/>
      </w:pPr>
      <w:rPr>
        <w:rFonts w:ascii="Tahoma" w:eastAsia="Tahoma" w:hAnsi="Tahoma" w:cs="Tahoma" w:hint="default"/>
        <w:b/>
        <w:bCs/>
        <w:i w:val="0"/>
        <w:iCs w:val="0"/>
        <w:spacing w:val="-1"/>
        <w:w w:val="100"/>
        <w:sz w:val="22"/>
        <w:szCs w:val="22"/>
        <w:lang w:val="pt-PT" w:eastAsia="en-US" w:bidi="ar-SA"/>
      </w:rPr>
    </w:lvl>
    <w:lvl w:ilvl="2" w:tplc="C9542EB6">
      <w:start w:val="1"/>
      <w:numFmt w:val="lowerLetter"/>
      <w:lvlText w:val="%3)"/>
      <w:lvlJc w:val="left"/>
      <w:pPr>
        <w:ind w:left="1062" w:hanging="299"/>
      </w:pPr>
      <w:rPr>
        <w:rFonts w:ascii="Tahoma" w:eastAsia="Tahoma" w:hAnsi="Tahoma" w:cs="Tahoma" w:hint="default"/>
        <w:b/>
        <w:bCs/>
        <w:i w:val="0"/>
        <w:iCs w:val="0"/>
        <w:spacing w:val="0"/>
        <w:w w:val="100"/>
        <w:sz w:val="22"/>
        <w:szCs w:val="22"/>
        <w:lang w:val="pt-PT" w:eastAsia="en-US" w:bidi="ar-SA"/>
      </w:rPr>
    </w:lvl>
    <w:lvl w:ilvl="3" w:tplc="6552876E">
      <w:numFmt w:val="bullet"/>
      <w:lvlText w:val="•"/>
      <w:lvlJc w:val="left"/>
      <w:pPr>
        <w:ind w:left="2173" w:hanging="299"/>
      </w:pPr>
      <w:rPr>
        <w:lang w:val="pt-PT" w:eastAsia="en-US" w:bidi="ar-SA"/>
      </w:rPr>
    </w:lvl>
    <w:lvl w:ilvl="4" w:tplc="F148D722">
      <w:numFmt w:val="bullet"/>
      <w:lvlText w:val="•"/>
      <w:lvlJc w:val="left"/>
      <w:pPr>
        <w:ind w:left="3287" w:hanging="299"/>
      </w:pPr>
      <w:rPr>
        <w:lang w:val="pt-PT" w:eastAsia="en-US" w:bidi="ar-SA"/>
      </w:rPr>
    </w:lvl>
    <w:lvl w:ilvl="5" w:tplc="AE5C8FC8">
      <w:numFmt w:val="bullet"/>
      <w:lvlText w:val="•"/>
      <w:lvlJc w:val="left"/>
      <w:pPr>
        <w:ind w:left="4400" w:hanging="299"/>
      </w:pPr>
      <w:rPr>
        <w:lang w:val="pt-PT" w:eastAsia="en-US" w:bidi="ar-SA"/>
      </w:rPr>
    </w:lvl>
    <w:lvl w:ilvl="6" w:tplc="85CA3ADA">
      <w:numFmt w:val="bullet"/>
      <w:lvlText w:val="•"/>
      <w:lvlJc w:val="left"/>
      <w:pPr>
        <w:ind w:left="5514" w:hanging="299"/>
      </w:pPr>
      <w:rPr>
        <w:lang w:val="pt-PT" w:eastAsia="en-US" w:bidi="ar-SA"/>
      </w:rPr>
    </w:lvl>
    <w:lvl w:ilvl="7" w:tplc="222C5BAC">
      <w:numFmt w:val="bullet"/>
      <w:lvlText w:val="•"/>
      <w:lvlJc w:val="left"/>
      <w:pPr>
        <w:ind w:left="6628" w:hanging="299"/>
      </w:pPr>
      <w:rPr>
        <w:lang w:val="pt-PT" w:eastAsia="en-US" w:bidi="ar-SA"/>
      </w:rPr>
    </w:lvl>
    <w:lvl w:ilvl="8" w:tplc="7392068A">
      <w:numFmt w:val="bullet"/>
      <w:lvlText w:val="•"/>
      <w:lvlJc w:val="left"/>
      <w:pPr>
        <w:ind w:left="7741" w:hanging="299"/>
      </w:pPr>
      <w:rPr>
        <w:lang w:val="pt-PT" w:eastAsia="en-US" w:bidi="ar-SA"/>
      </w:rPr>
    </w:lvl>
  </w:abstractNum>
  <w:abstractNum w:abstractNumId="5" w15:restartNumberingAfterBreak="0">
    <w:nsid w:val="562F0C45"/>
    <w:multiLevelType w:val="hybridMultilevel"/>
    <w:tmpl w:val="A98AA9DE"/>
    <w:lvl w:ilvl="0" w:tplc="14FEA39E">
      <w:start w:val="1"/>
      <w:numFmt w:val="lowerLetter"/>
      <w:lvlText w:val="%1)"/>
      <w:lvlJc w:val="left"/>
      <w:pPr>
        <w:ind w:left="1485" w:hanging="360"/>
      </w:pPr>
      <w:rPr>
        <w:rFonts w:ascii="Tahoma" w:eastAsia="Tahoma" w:hAnsi="Tahoma" w:cs="Tahoma" w:hint="default"/>
        <w:b w:val="0"/>
        <w:bCs w:val="0"/>
        <w:i w:val="0"/>
        <w:iCs w:val="0"/>
        <w:spacing w:val="-1"/>
        <w:w w:val="100"/>
        <w:sz w:val="22"/>
        <w:szCs w:val="22"/>
        <w:lang w:val="pt-PT" w:eastAsia="en-US" w:bidi="ar-SA"/>
      </w:rPr>
    </w:lvl>
    <w:lvl w:ilvl="1" w:tplc="54F252F4">
      <w:numFmt w:val="bullet"/>
      <w:lvlText w:val="•"/>
      <w:lvlJc w:val="left"/>
      <w:pPr>
        <w:ind w:left="2328" w:hanging="360"/>
      </w:pPr>
      <w:rPr>
        <w:lang w:val="pt-PT" w:eastAsia="en-US" w:bidi="ar-SA"/>
      </w:rPr>
    </w:lvl>
    <w:lvl w:ilvl="2" w:tplc="C31242CA">
      <w:numFmt w:val="bullet"/>
      <w:lvlText w:val="•"/>
      <w:lvlJc w:val="left"/>
      <w:pPr>
        <w:ind w:left="3177" w:hanging="360"/>
      </w:pPr>
      <w:rPr>
        <w:lang w:val="pt-PT" w:eastAsia="en-US" w:bidi="ar-SA"/>
      </w:rPr>
    </w:lvl>
    <w:lvl w:ilvl="3" w:tplc="A9523E24">
      <w:numFmt w:val="bullet"/>
      <w:lvlText w:val="•"/>
      <w:lvlJc w:val="left"/>
      <w:pPr>
        <w:ind w:left="4026" w:hanging="360"/>
      </w:pPr>
      <w:rPr>
        <w:lang w:val="pt-PT" w:eastAsia="en-US" w:bidi="ar-SA"/>
      </w:rPr>
    </w:lvl>
    <w:lvl w:ilvl="4" w:tplc="3472886C">
      <w:numFmt w:val="bullet"/>
      <w:lvlText w:val="•"/>
      <w:lvlJc w:val="left"/>
      <w:pPr>
        <w:ind w:left="4875" w:hanging="360"/>
      </w:pPr>
      <w:rPr>
        <w:lang w:val="pt-PT" w:eastAsia="en-US" w:bidi="ar-SA"/>
      </w:rPr>
    </w:lvl>
    <w:lvl w:ilvl="5" w:tplc="01C4FA7C">
      <w:numFmt w:val="bullet"/>
      <w:lvlText w:val="•"/>
      <w:lvlJc w:val="left"/>
      <w:pPr>
        <w:ind w:left="5724" w:hanging="360"/>
      </w:pPr>
      <w:rPr>
        <w:lang w:val="pt-PT" w:eastAsia="en-US" w:bidi="ar-SA"/>
      </w:rPr>
    </w:lvl>
    <w:lvl w:ilvl="6" w:tplc="087E1944">
      <w:numFmt w:val="bullet"/>
      <w:lvlText w:val="•"/>
      <w:lvlJc w:val="left"/>
      <w:pPr>
        <w:ind w:left="6573" w:hanging="360"/>
      </w:pPr>
      <w:rPr>
        <w:lang w:val="pt-PT" w:eastAsia="en-US" w:bidi="ar-SA"/>
      </w:rPr>
    </w:lvl>
    <w:lvl w:ilvl="7" w:tplc="B81A6846">
      <w:numFmt w:val="bullet"/>
      <w:lvlText w:val="•"/>
      <w:lvlJc w:val="left"/>
      <w:pPr>
        <w:ind w:left="7422" w:hanging="360"/>
      </w:pPr>
      <w:rPr>
        <w:lang w:val="pt-PT" w:eastAsia="en-US" w:bidi="ar-SA"/>
      </w:rPr>
    </w:lvl>
    <w:lvl w:ilvl="8" w:tplc="D23A82FE">
      <w:numFmt w:val="bullet"/>
      <w:lvlText w:val="•"/>
      <w:lvlJc w:val="left"/>
      <w:pPr>
        <w:ind w:left="8271" w:hanging="360"/>
      </w:pPr>
      <w:rPr>
        <w:lang w:val="pt-PT" w:eastAsia="en-US" w:bidi="ar-SA"/>
      </w:rPr>
    </w:lvl>
  </w:abstractNum>
  <w:abstractNum w:abstractNumId="6" w15:restartNumberingAfterBreak="0">
    <w:nsid w:val="67C23C7C"/>
    <w:multiLevelType w:val="hybridMultilevel"/>
    <w:tmpl w:val="650263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1C43B54"/>
    <w:multiLevelType w:val="hybridMultilevel"/>
    <w:tmpl w:val="A276231C"/>
    <w:lvl w:ilvl="0" w:tplc="8B10877A">
      <w:start w:val="1"/>
      <w:numFmt w:val="lowerRoman"/>
      <w:lvlText w:val="%1."/>
      <w:lvlJc w:val="left"/>
      <w:pPr>
        <w:ind w:left="720" w:hanging="360"/>
      </w:pPr>
      <w:rPr>
        <w:rFonts w:ascii="Tahoma" w:eastAsia="Tahoma" w:hAnsi="Tahoma" w:cs="Tahoma" w:hint="default"/>
        <w:b w:val="0"/>
        <w:bCs w:val="0"/>
        <w:i w:val="0"/>
        <w:iCs w:val="0"/>
        <w:spacing w:val="0"/>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3771344">
    <w:abstractNumId w:val="1"/>
  </w:num>
  <w:num w:numId="2" w16cid:durableId="69069181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2047831121">
    <w:abstractNumId w:val="5"/>
  </w:num>
  <w:num w:numId="4" w16cid:durableId="1089541294">
    <w:abstractNumId w:val="5"/>
    <w:lvlOverride w:ilvl="0">
      <w:startOverride w:val="1"/>
    </w:lvlOverride>
    <w:lvlOverride w:ilvl="1"/>
    <w:lvlOverride w:ilvl="2"/>
    <w:lvlOverride w:ilvl="3"/>
    <w:lvlOverride w:ilvl="4"/>
    <w:lvlOverride w:ilvl="5"/>
    <w:lvlOverride w:ilvl="6"/>
    <w:lvlOverride w:ilvl="7"/>
    <w:lvlOverride w:ilvl="8"/>
  </w:num>
  <w:num w:numId="5" w16cid:durableId="1586264120">
    <w:abstractNumId w:val="4"/>
  </w:num>
  <w:num w:numId="6" w16cid:durableId="1344160669">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063061808">
    <w:abstractNumId w:val="0"/>
  </w:num>
  <w:num w:numId="8" w16cid:durableId="70852910">
    <w:abstractNumId w:val="2"/>
  </w:num>
  <w:num w:numId="9" w16cid:durableId="649408165">
    <w:abstractNumId w:val="6"/>
  </w:num>
  <w:num w:numId="10" w16cid:durableId="1964840960">
    <w:abstractNumId w:val="7"/>
  </w:num>
  <w:num w:numId="11" w16cid:durableId="120895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62"/>
    <w:rsid w:val="00020CE8"/>
    <w:rsid w:val="00042DEF"/>
    <w:rsid w:val="00065986"/>
    <w:rsid w:val="00144630"/>
    <w:rsid w:val="00156242"/>
    <w:rsid w:val="001772DA"/>
    <w:rsid w:val="0018495A"/>
    <w:rsid w:val="001E7621"/>
    <w:rsid w:val="0021028B"/>
    <w:rsid w:val="002117A9"/>
    <w:rsid w:val="00270538"/>
    <w:rsid w:val="002E7EC1"/>
    <w:rsid w:val="00343775"/>
    <w:rsid w:val="00353C1D"/>
    <w:rsid w:val="00363228"/>
    <w:rsid w:val="0038524A"/>
    <w:rsid w:val="003E468A"/>
    <w:rsid w:val="003F1904"/>
    <w:rsid w:val="00473CBA"/>
    <w:rsid w:val="00501C3F"/>
    <w:rsid w:val="00545862"/>
    <w:rsid w:val="0055135F"/>
    <w:rsid w:val="00650A22"/>
    <w:rsid w:val="00687EEF"/>
    <w:rsid w:val="00694E03"/>
    <w:rsid w:val="007D220B"/>
    <w:rsid w:val="00843101"/>
    <w:rsid w:val="00867D3A"/>
    <w:rsid w:val="0088689F"/>
    <w:rsid w:val="00915F1F"/>
    <w:rsid w:val="00980B7F"/>
    <w:rsid w:val="00990D94"/>
    <w:rsid w:val="009C6136"/>
    <w:rsid w:val="009C67CF"/>
    <w:rsid w:val="00A15C36"/>
    <w:rsid w:val="00A67D1C"/>
    <w:rsid w:val="00AA5580"/>
    <w:rsid w:val="00AE491E"/>
    <w:rsid w:val="00B07E32"/>
    <w:rsid w:val="00B35D16"/>
    <w:rsid w:val="00B42DCB"/>
    <w:rsid w:val="00B82167"/>
    <w:rsid w:val="00BB768B"/>
    <w:rsid w:val="00C716FA"/>
    <w:rsid w:val="00CB3428"/>
    <w:rsid w:val="00D46134"/>
    <w:rsid w:val="00DB1E6B"/>
    <w:rsid w:val="00DC762F"/>
    <w:rsid w:val="00E41D71"/>
    <w:rsid w:val="00E50C23"/>
    <w:rsid w:val="00E64ECB"/>
    <w:rsid w:val="00E760DA"/>
    <w:rsid w:val="00EE755D"/>
    <w:rsid w:val="00F56FEA"/>
    <w:rsid w:val="00FB48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A333"/>
  <w15:docId w15:val="{B1D126F4-51AA-4E10-90A7-AE31C1C1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343775"/>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har"/>
    <w:uiPriority w:val="9"/>
    <w:semiHidden/>
    <w:unhideWhenUsed/>
    <w:qFormat/>
    <w:rsid w:val="00343775"/>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har"/>
    <w:uiPriority w:val="9"/>
    <w:semiHidden/>
    <w:unhideWhenUsed/>
    <w:qFormat/>
    <w:rsid w:val="00343775"/>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Cabealho">
    <w:name w:val="header"/>
    <w:basedOn w:val="Normal"/>
    <w:link w:val="CabealhoChar"/>
    <w:uiPriority w:val="99"/>
    <w:rsid w:val="00C24AE6"/>
    <w:pPr>
      <w:tabs>
        <w:tab w:val="center" w:pos="4252"/>
        <w:tab w:val="right" w:pos="8504"/>
      </w:tabs>
    </w:pPr>
  </w:style>
  <w:style w:type="paragraph" w:styleId="Rodap">
    <w:name w:val="footer"/>
    <w:basedOn w:val="Normal"/>
    <w:link w:val="RodapChar"/>
    <w:uiPriority w:val="99"/>
    <w:rsid w:val="00C24AE6"/>
    <w:pPr>
      <w:tabs>
        <w:tab w:val="center" w:pos="4252"/>
        <w:tab w:val="right" w:pos="8504"/>
      </w:tabs>
    </w:p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paragraph" w:styleId="Corpodetexto">
    <w:name w:val="Body Text"/>
    <w:basedOn w:val="Normal"/>
    <w:link w:val="CorpodetextoChar"/>
    <w:uiPriority w:val="1"/>
    <w:qFormat/>
    <w:rsid w:val="00D46134"/>
    <w:pPr>
      <w:widowControl w:val="0"/>
      <w:spacing w:line="259" w:lineRule="auto"/>
      <w:ind w:left="820"/>
    </w:pPr>
    <w:rPr>
      <w:rFonts w:ascii="Arial MT" w:eastAsia="Arial MT" w:hAnsi="Arial MT" w:cs="Arial MT"/>
      <w:kern w:val="2"/>
      <w:sz w:val="20"/>
      <w:szCs w:val="20"/>
      <w:lang w:val="pt-PT" w:eastAsia="en-US"/>
      <w14:ligatures w14:val="standardContextual"/>
    </w:rPr>
  </w:style>
  <w:style w:type="character" w:customStyle="1" w:styleId="CorpodetextoChar">
    <w:name w:val="Corpo de texto Char"/>
    <w:basedOn w:val="Fontepargpadro"/>
    <w:link w:val="Corpodetexto"/>
    <w:uiPriority w:val="1"/>
    <w:rsid w:val="00D46134"/>
    <w:rPr>
      <w:rFonts w:ascii="Arial MT" w:eastAsia="Arial MT" w:hAnsi="Arial MT" w:cs="Arial MT"/>
      <w:kern w:val="2"/>
      <w:sz w:val="20"/>
      <w:szCs w:val="20"/>
      <w:lang w:val="pt-PT" w:eastAsia="en-US"/>
      <w14:ligatures w14:val="standardContextual"/>
    </w:rPr>
  </w:style>
  <w:style w:type="paragraph" w:customStyle="1" w:styleId="TableParagraph">
    <w:name w:val="Table Paragraph"/>
    <w:basedOn w:val="Normal"/>
    <w:uiPriority w:val="1"/>
    <w:qFormat/>
    <w:rsid w:val="00D46134"/>
    <w:pPr>
      <w:widowControl w:val="0"/>
      <w:spacing w:line="259" w:lineRule="auto"/>
    </w:pPr>
    <w:rPr>
      <w:rFonts w:ascii="Arial MT" w:eastAsia="Arial MT" w:hAnsi="Arial MT" w:cs="Arial MT"/>
      <w:kern w:val="2"/>
      <w:sz w:val="22"/>
      <w:szCs w:val="22"/>
      <w:lang w:eastAsia="en-US"/>
      <w14:ligatures w14:val="standardContextual"/>
    </w:rPr>
  </w:style>
  <w:style w:type="table" w:customStyle="1" w:styleId="NormalTable0">
    <w:name w:val="Normal Table0"/>
    <w:uiPriority w:val="2"/>
    <w:semiHidden/>
    <w:unhideWhenUsed/>
    <w:qFormat/>
    <w:rsid w:val="00D46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042DEF"/>
  </w:style>
  <w:style w:type="character" w:customStyle="1" w:styleId="RodapChar">
    <w:name w:val="Rodapé Char"/>
    <w:basedOn w:val="Fontepargpadro"/>
    <w:link w:val="Rodap"/>
    <w:uiPriority w:val="99"/>
    <w:rsid w:val="00042DEF"/>
  </w:style>
  <w:style w:type="character" w:customStyle="1" w:styleId="Ttulo7Char">
    <w:name w:val="Título 7 Char"/>
    <w:basedOn w:val="Fontepargpadro"/>
    <w:link w:val="Ttulo7"/>
    <w:uiPriority w:val="9"/>
    <w:semiHidden/>
    <w:rsid w:val="00343775"/>
    <w:rPr>
      <w:rFonts w:asciiTheme="minorHAnsi" w:eastAsiaTheme="majorEastAsia" w:hAnsiTheme="minorHAnsi" w:cstheme="majorBidi"/>
      <w:color w:val="595959" w:themeColor="text1" w:themeTint="A6"/>
      <w:kern w:val="2"/>
      <w:szCs w:val="22"/>
      <w:lang w:eastAsia="en-US"/>
      <w14:ligatures w14:val="standardContextual"/>
    </w:rPr>
  </w:style>
  <w:style w:type="character" w:customStyle="1" w:styleId="Ttulo8Char">
    <w:name w:val="Título 8 Char"/>
    <w:basedOn w:val="Fontepargpadro"/>
    <w:link w:val="Ttulo8"/>
    <w:uiPriority w:val="9"/>
    <w:semiHidden/>
    <w:rsid w:val="00343775"/>
    <w:rPr>
      <w:rFonts w:asciiTheme="minorHAnsi" w:eastAsiaTheme="majorEastAsia" w:hAnsiTheme="minorHAnsi" w:cstheme="majorBidi"/>
      <w:i/>
      <w:iCs/>
      <w:color w:val="272727" w:themeColor="text1" w:themeTint="D8"/>
      <w:kern w:val="2"/>
      <w:szCs w:val="22"/>
      <w:lang w:eastAsia="en-US"/>
      <w14:ligatures w14:val="standardContextual"/>
    </w:rPr>
  </w:style>
  <w:style w:type="character" w:customStyle="1" w:styleId="Ttulo9Char">
    <w:name w:val="Título 9 Char"/>
    <w:basedOn w:val="Fontepargpadro"/>
    <w:link w:val="Ttulo9"/>
    <w:uiPriority w:val="9"/>
    <w:semiHidden/>
    <w:rsid w:val="00343775"/>
    <w:rPr>
      <w:rFonts w:asciiTheme="minorHAnsi" w:eastAsiaTheme="majorEastAsia" w:hAnsiTheme="minorHAnsi" w:cstheme="majorBidi"/>
      <w:color w:val="272727" w:themeColor="text1" w:themeTint="D8"/>
      <w:kern w:val="2"/>
      <w:szCs w:val="22"/>
      <w:lang w:eastAsia="en-US"/>
      <w14:ligatures w14:val="standardContextual"/>
    </w:rPr>
  </w:style>
  <w:style w:type="character" w:customStyle="1" w:styleId="Ttulo1Char">
    <w:name w:val="Título 1 Char"/>
    <w:basedOn w:val="Fontepargpadro"/>
    <w:link w:val="Ttulo1"/>
    <w:uiPriority w:val="9"/>
    <w:rsid w:val="00343775"/>
    <w:rPr>
      <w:b/>
      <w:sz w:val="48"/>
      <w:szCs w:val="48"/>
    </w:rPr>
  </w:style>
  <w:style w:type="character" w:customStyle="1" w:styleId="Ttulo2Char">
    <w:name w:val="Título 2 Char"/>
    <w:basedOn w:val="Fontepargpadro"/>
    <w:link w:val="Ttulo2"/>
    <w:uiPriority w:val="9"/>
    <w:semiHidden/>
    <w:rsid w:val="00343775"/>
    <w:rPr>
      <w:b/>
      <w:sz w:val="36"/>
      <w:szCs w:val="36"/>
    </w:rPr>
  </w:style>
  <w:style w:type="character" w:customStyle="1" w:styleId="Ttulo3Char">
    <w:name w:val="Título 3 Char"/>
    <w:basedOn w:val="Fontepargpadro"/>
    <w:link w:val="Ttulo3"/>
    <w:uiPriority w:val="9"/>
    <w:semiHidden/>
    <w:rsid w:val="00343775"/>
    <w:rPr>
      <w:b/>
      <w:sz w:val="28"/>
      <w:szCs w:val="28"/>
    </w:rPr>
  </w:style>
  <w:style w:type="character" w:customStyle="1" w:styleId="Ttulo4Char">
    <w:name w:val="Título 4 Char"/>
    <w:basedOn w:val="Fontepargpadro"/>
    <w:link w:val="Ttulo4"/>
    <w:uiPriority w:val="9"/>
    <w:semiHidden/>
    <w:rsid w:val="00343775"/>
    <w:rPr>
      <w:b/>
    </w:rPr>
  </w:style>
  <w:style w:type="character" w:customStyle="1" w:styleId="Ttulo5Char">
    <w:name w:val="Título 5 Char"/>
    <w:basedOn w:val="Fontepargpadro"/>
    <w:link w:val="Ttulo5"/>
    <w:uiPriority w:val="9"/>
    <w:semiHidden/>
    <w:rsid w:val="00343775"/>
    <w:rPr>
      <w:b/>
      <w:sz w:val="22"/>
      <w:szCs w:val="22"/>
    </w:rPr>
  </w:style>
  <w:style w:type="character" w:customStyle="1" w:styleId="Ttulo6Char">
    <w:name w:val="Título 6 Char"/>
    <w:basedOn w:val="Fontepargpadro"/>
    <w:link w:val="Ttulo6"/>
    <w:uiPriority w:val="9"/>
    <w:semiHidden/>
    <w:rsid w:val="00343775"/>
    <w:rPr>
      <w:b/>
      <w:sz w:val="20"/>
      <w:szCs w:val="20"/>
    </w:rPr>
  </w:style>
  <w:style w:type="character" w:customStyle="1" w:styleId="TtuloChar">
    <w:name w:val="Título Char"/>
    <w:basedOn w:val="Fontepargpadro"/>
    <w:link w:val="Ttulo"/>
    <w:uiPriority w:val="10"/>
    <w:rsid w:val="00343775"/>
    <w:rPr>
      <w:b/>
      <w:sz w:val="72"/>
      <w:szCs w:val="72"/>
    </w:rPr>
  </w:style>
  <w:style w:type="character" w:customStyle="1" w:styleId="SubttuloChar">
    <w:name w:val="Subtítulo Char"/>
    <w:basedOn w:val="Fontepargpadro"/>
    <w:link w:val="Subttulo"/>
    <w:uiPriority w:val="11"/>
    <w:rsid w:val="00343775"/>
    <w:rPr>
      <w:rFonts w:ascii="Georgia" w:eastAsia="Georgia" w:hAnsi="Georgia" w:cs="Georgia"/>
      <w:i/>
      <w:color w:val="666666"/>
      <w:sz w:val="48"/>
      <w:szCs w:val="48"/>
    </w:rPr>
  </w:style>
  <w:style w:type="paragraph" w:styleId="Citao">
    <w:name w:val="Quote"/>
    <w:basedOn w:val="Normal"/>
    <w:next w:val="Normal"/>
    <w:link w:val="CitaoChar"/>
    <w:uiPriority w:val="29"/>
    <w:qFormat/>
    <w:rsid w:val="00343775"/>
    <w:pPr>
      <w:spacing w:before="160" w:after="160" w:line="259" w:lineRule="auto"/>
      <w:jc w:val="center"/>
    </w:pPr>
    <w:rPr>
      <w:rFonts w:ascii="Arial" w:eastAsiaTheme="minorHAnsi" w:hAnsi="Arial" w:cstheme="minorBidi"/>
      <w:i/>
      <w:iCs/>
      <w:color w:val="404040" w:themeColor="text1" w:themeTint="BF"/>
      <w:kern w:val="2"/>
      <w:szCs w:val="22"/>
      <w:lang w:eastAsia="en-US"/>
      <w14:ligatures w14:val="standardContextual"/>
    </w:rPr>
  </w:style>
  <w:style w:type="character" w:customStyle="1" w:styleId="CitaoChar">
    <w:name w:val="Citação Char"/>
    <w:basedOn w:val="Fontepargpadro"/>
    <w:link w:val="Citao"/>
    <w:uiPriority w:val="29"/>
    <w:rsid w:val="00343775"/>
    <w:rPr>
      <w:rFonts w:ascii="Arial" w:eastAsiaTheme="minorHAnsi" w:hAnsi="Arial" w:cstheme="minorBidi"/>
      <w:i/>
      <w:iCs/>
      <w:color w:val="404040" w:themeColor="text1" w:themeTint="BF"/>
      <w:kern w:val="2"/>
      <w:szCs w:val="22"/>
      <w:lang w:eastAsia="en-US"/>
      <w14:ligatures w14:val="standardContextual"/>
    </w:rPr>
  </w:style>
  <w:style w:type="paragraph" w:styleId="PargrafodaLista">
    <w:name w:val="List Paragraph"/>
    <w:basedOn w:val="Normal"/>
    <w:uiPriority w:val="1"/>
    <w:qFormat/>
    <w:rsid w:val="00343775"/>
    <w:pPr>
      <w:spacing w:after="160" w:line="259" w:lineRule="auto"/>
      <w:ind w:left="720"/>
      <w:contextualSpacing/>
    </w:pPr>
    <w:rPr>
      <w:rFonts w:ascii="Arial" w:eastAsiaTheme="minorHAnsi" w:hAnsi="Arial" w:cstheme="minorBidi"/>
      <w:kern w:val="2"/>
      <w:szCs w:val="22"/>
      <w:lang w:eastAsia="en-US"/>
      <w14:ligatures w14:val="standardContextual"/>
    </w:rPr>
  </w:style>
  <w:style w:type="character" w:styleId="nfaseIntensa">
    <w:name w:val="Intense Emphasis"/>
    <w:basedOn w:val="Fontepargpadro"/>
    <w:uiPriority w:val="21"/>
    <w:qFormat/>
    <w:rsid w:val="00343775"/>
    <w:rPr>
      <w:i/>
      <w:iCs/>
      <w:color w:val="0F4761" w:themeColor="accent1" w:themeShade="BF"/>
    </w:rPr>
  </w:style>
  <w:style w:type="paragraph" w:styleId="CitaoIntensa">
    <w:name w:val="Intense Quote"/>
    <w:basedOn w:val="Normal"/>
    <w:next w:val="Normal"/>
    <w:link w:val="CitaoIntensaChar"/>
    <w:uiPriority w:val="30"/>
    <w:qFormat/>
    <w:rsid w:val="0034377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szCs w:val="22"/>
      <w:lang w:eastAsia="en-US"/>
      <w14:ligatures w14:val="standardContextual"/>
    </w:rPr>
  </w:style>
  <w:style w:type="character" w:customStyle="1" w:styleId="CitaoIntensaChar">
    <w:name w:val="Citação Intensa Char"/>
    <w:basedOn w:val="Fontepargpadro"/>
    <w:link w:val="CitaoIntensa"/>
    <w:uiPriority w:val="30"/>
    <w:rsid w:val="00343775"/>
    <w:rPr>
      <w:rFonts w:ascii="Arial" w:eastAsiaTheme="minorHAnsi" w:hAnsi="Arial" w:cstheme="minorBidi"/>
      <w:i/>
      <w:iCs/>
      <w:color w:val="0F4761" w:themeColor="accent1" w:themeShade="BF"/>
      <w:kern w:val="2"/>
      <w:szCs w:val="22"/>
      <w:lang w:eastAsia="en-US"/>
      <w14:ligatures w14:val="standardContextual"/>
    </w:rPr>
  </w:style>
  <w:style w:type="character" w:styleId="RefernciaIntensa">
    <w:name w:val="Intense Reference"/>
    <w:basedOn w:val="Fontepargpadro"/>
    <w:uiPriority w:val="32"/>
    <w:qFormat/>
    <w:rsid w:val="00343775"/>
    <w:rPr>
      <w:b/>
      <w:bCs/>
      <w:smallCaps/>
      <w:color w:val="0F4761" w:themeColor="accent1" w:themeShade="BF"/>
      <w:spacing w:val="5"/>
    </w:rPr>
  </w:style>
  <w:style w:type="character" w:styleId="Hyperlink">
    <w:name w:val="Hyperlink"/>
    <w:basedOn w:val="Fontepargpadro"/>
    <w:uiPriority w:val="99"/>
    <w:unhideWhenUsed/>
    <w:rsid w:val="00343775"/>
    <w:rPr>
      <w:color w:val="467886" w:themeColor="hyperlink"/>
      <w:u w:val="single"/>
    </w:rPr>
  </w:style>
  <w:style w:type="character" w:styleId="HiperlinkVisitado">
    <w:name w:val="FollowedHyperlink"/>
    <w:basedOn w:val="Fontepargpadro"/>
    <w:uiPriority w:val="99"/>
    <w:semiHidden/>
    <w:unhideWhenUsed/>
    <w:rsid w:val="00343775"/>
    <w:rPr>
      <w:color w:val="96607D" w:themeColor="followedHyperlink"/>
      <w:u w:val="single"/>
    </w:rPr>
  </w:style>
  <w:style w:type="paragraph" w:customStyle="1" w:styleId="msonormal0">
    <w:name w:val="msonormal"/>
    <w:basedOn w:val="Normal"/>
    <w:uiPriority w:val="99"/>
    <w:semiHidden/>
    <w:rsid w:val="00343775"/>
    <w:pPr>
      <w:spacing w:before="100" w:beforeAutospacing="1" w:after="100" w:afterAutospacing="1"/>
    </w:pPr>
  </w:style>
  <w:style w:type="paragraph" w:styleId="NormalWeb">
    <w:name w:val="Normal (Web)"/>
    <w:basedOn w:val="Normal"/>
    <w:uiPriority w:val="99"/>
    <w:semiHidden/>
    <w:unhideWhenUsed/>
    <w:rsid w:val="00343775"/>
    <w:pPr>
      <w:spacing w:before="100" w:beforeAutospacing="1" w:after="100" w:afterAutospacing="1"/>
    </w:pPr>
  </w:style>
  <w:style w:type="paragraph" w:styleId="Sumrio1">
    <w:name w:val="toc 1"/>
    <w:basedOn w:val="Normal"/>
    <w:next w:val="Normal"/>
    <w:autoRedefine/>
    <w:uiPriority w:val="39"/>
    <w:semiHidden/>
    <w:unhideWhenUsed/>
    <w:rsid w:val="00343775"/>
    <w:pPr>
      <w:widowControl w:val="0"/>
      <w:spacing w:after="100" w:line="256" w:lineRule="auto"/>
    </w:pPr>
    <w:rPr>
      <w:rFonts w:ascii="Arial MT" w:eastAsia="Arial MT" w:hAnsi="Arial MT" w:cs="Arial MT"/>
      <w:kern w:val="2"/>
      <w:sz w:val="22"/>
      <w:szCs w:val="22"/>
      <w:lang w:eastAsia="en-US"/>
      <w14:ligatures w14:val="standardContextual"/>
    </w:rPr>
  </w:style>
  <w:style w:type="paragraph" w:styleId="Sumrio2">
    <w:name w:val="toc 2"/>
    <w:basedOn w:val="Normal"/>
    <w:next w:val="Normal"/>
    <w:autoRedefine/>
    <w:uiPriority w:val="39"/>
    <w:semiHidden/>
    <w:unhideWhenUsed/>
    <w:rsid w:val="00343775"/>
    <w:pPr>
      <w:widowControl w:val="0"/>
      <w:spacing w:after="100" w:line="256" w:lineRule="auto"/>
      <w:ind w:left="220"/>
    </w:pPr>
    <w:rPr>
      <w:rFonts w:ascii="Arial MT" w:eastAsia="Arial MT" w:hAnsi="Arial MT" w:cs="Arial MT"/>
      <w:kern w:val="2"/>
      <w:sz w:val="22"/>
      <w:szCs w:val="22"/>
      <w:lang w:eastAsia="en-US"/>
      <w14:ligatures w14:val="standardContextual"/>
    </w:rPr>
  </w:style>
  <w:style w:type="paragraph" w:styleId="Sumrio3">
    <w:name w:val="toc 3"/>
    <w:basedOn w:val="Normal"/>
    <w:next w:val="Normal"/>
    <w:autoRedefine/>
    <w:uiPriority w:val="39"/>
    <w:semiHidden/>
    <w:unhideWhenUsed/>
    <w:rsid w:val="00343775"/>
    <w:pPr>
      <w:widowControl w:val="0"/>
      <w:spacing w:after="100" w:line="256" w:lineRule="auto"/>
      <w:ind w:left="440"/>
    </w:pPr>
    <w:rPr>
      <w:rFonts w:ascii="Arial MT" w:eastAsia="Arial MT" w:hAnsi="Arial MT" w:cs="Arial MT"/>
      <w:kern w:val="2"/>
      <w:sz w:val="22"/>
      <w:szCs w:val="22"/>
      <w:lang w:eastAsia="en-US"/>
      <w14:ligatures w14:val="standardContextual"/>
    </w:rPr>
  </w:style>
  <w:style w:type="paragraph" w:styleId="Sumrio4">
    <w:name w:val="toc 4"/>
    <w:basedOn w:val="Normal"/>
    <w:next w:val="Normal"/>
    <w:autoRedefine/>
    <w:uiPriority w:val="39"/>
    <w:semiHidden/>
    <w:unhideWhenUsed/>
    <w:rsid w:val="00343775"/>
    <w:pPr>
      <w:widowControl w:val="0"/>
      <w:spacing w:after="100" w:line="256" w:lineRule="auto"/>
      <w:ind w:left="660"/>
    </w:pPr>
    <w:rPr>
      <w:rFonts w:ascii="Arial MT" w:eastAsia="Arial MT" w:hAnsi="Arial MT" w:cs="Arial MT"/>
      <w:kern w:val="2"/>
      <w:sz w:val="22"/>
      <w:szCs w:val="22"/>
      <w:lang w:eastAsia="en-US"/>
      <w14:ligatures w14:val="standardContextual"/>
    </w:rPr>
  </w:style>
  <w:style w:type="paragraph" w:styleId="Sumrio5">
    <w:name w:val="toc 5"/>
    <w:basedOn w:val="Normal"/>
    <w:next w:val="Normal"/>
    <w:autoRedefine/>
    <w:uiPriority w:val="39"/>
    <w:semiHidden/>
    <w:unhideWhenUsed/>
    <w:rsid w:val="00343775"/>
    <w:pPr>
      <w:widowControl w:val="0"/>
      <w:spacing w:after="100" w:line="256" w:lineRule="auto"/>
      <w:ind w:left="880"/>
    </w:pPr>
    <w:rPr>
      <w:rFonts w:ascii="Arial MT" w:eastAsia="Arial MT" w:hAnsi="Arial MT" w:cs="Arial MT"/>
      <w:kern w:val="2"/>
      <w:sz w:val="22"/>
      <w:szCs w:val="22"/>
      <w:lang w:eastAsia="en-US"/>
      <w14:ligatures w14:val="standardContextual"/>
    </w:rPr>
  </w:style>
  <w:style w:type="paragraph" w:styleId="Sumrio6">
    <w:name w:val="toc 6"/>
    <w:basedOn w:val="Normal"/>
    <w:next w:val="Normal"/>
    <w:autoRedefine/>
    <w:uiPriority w:val="39"/>
    <w:semiHidden/>
    <w:unhideWhenUsed/>
    <w:rsid w:val="00343775"/>
    <w:pPr>
      <w:widowControl w:val="0"/>
      <w:spacing w:after="100" w:line="256" w:lineRule="auto"/>
      <w:ind w:left="1100"/>
    </w:pPr>
    <w:rPr>
      <w:rFonts w:ascii="Arial MT" w:eastAsia="Arial MT" w:hAnsi="Arial MT" w:cs="Arial MT"/>
      <w:kern w:val="2"/>
      <w:sz w:val="22"/>
      <w:szCs w:val="22"/>
      <w:lang w:eastAsia="en-US"/>
      <w14:ligatures w14:val="standardContextual"/>
    </w:rPr>
  </w:style>
  <w:style w:type="paragraph" w:styleId="Sumrio7">
    <w:name w:val="toc 7"/>
    <w:basedOn w:val="Normal"/>
    <w:next w:val="Normal"/>
    <w:autoRedefine/>
    <w:uiPriority w:val="39"/>
    <w:semiHidden/>
    <w:unhideWhenUsed/>
    <w:rsid w:val="00343775"/>
    <w:pPr>
      <w:widowControl w:val="0"/>
      <w:spacing w:after="100" w:line="256" w:lineRule="auto"/>
      <w:ind w:left="1320"/>
    </w:pPr>
    <w:rPr>
      <w:rFonts w:ascii="Arial MT" w:eastAsia="Arial MT" w:hAnsi="Arial MT" w:cs="Arial MT"/>
      <w:kern w:val="2"/>
      <w:sz w:val="22"/>
      <w:szCs w:val="22"/>
      <w:lang w:eastAsia="en-US"/>
      <w14:ligatures w14:val="standardContextual"/>
    </w:rPr>
  </w:style>
  <w:style w:type="paragraph" w:styleId="Sumrio8">
    <w:name w:val="toc 8"/>
    <w:basedOn w:val="Normal"/>
    <w:next w:val="Normal"/>
    <w:autoRedefine/>
    <w:uiPriority w:val="39"/>
    <w:semiHidden/>
    <w:unhideWhenUsed/>
    <w:rsid w:val="00343775"/>
    <w:pPr>
      <w:widowControl w:val="0"/>
      <w:spacing w:after="100" w:line="256" w:lineRule="auto"/>
      <w:ind w:left="1540"/>
    </w:pPr>
    <w:rPr>
      <w:rFonts w:ascii="Arial MT" w:eastAsia="Arial MT" w:hAnsi="Arial MT" w:cs="Arial MT"/>
      <w:kern w:val="2"/>
      <w:sz w:val="22"/>
      <w:szCs w:val="22"/>
      <w:lang w:eastAsia="en-US"/>
      <w14:ligatures w14:val="standardContextual"/>
    </w:rPr>
  </w:style>
  <w:style w:type="paragraph" w:styleId="Sumrio9">
    <w:name w:val="toc 9"/>
    <w:basedOn w:val="Normal"/>
    <w:next w:val="Normal"/>
    <w:autoRedefine/>
    <w:uiPriority w:val="39"/>
    <w:semiHidden/>
    <w:unhideWhenUsed/>
    <w:rsid w:val="00343775"/>
    <w:pPr>
      <w:widowControl w:val="0"/>
      <w:spacing w:after="100" w:line="256" w:lineRule="auto"/>
      <w:ind w:left="1760"/>
    </w:pPr>
    <w:rPr>
      <w:rFonts w:ascii="Arial MT" w:eastAsia="Arial MT" w:hAnsi="Arial MT" w:cs="Arial MT"/>
      <w:kern w:val="2"/>
      <w:sz w:val="22"/>
      <w:szCs w:val="22"/>
      <w:lang w:eastAsia="en-US"/>
      <w14:ligatures w14:val="standardContextual"/>
    </w:rPr>
  </w:style>
  <w:style w:type="paragraph" w:styleId="Textodenotaderodap">
    <w:name w:val="footnote text"/>
    <w:basedOn w:val="Normal"/>
    <w:link w:val="TextodenotaderodapChar"/>
    <w:uiPriority w:val="99"/>
    <w:semiHidden/>
    <w:unhideWhenUsed/>
    <w:rsid w:val="00343775"/>
    <w:pPr>
      <w:widowControl w:val="0"/>
      <w:spacing w:line="256" w:lineRule="auto"/>
    </w:pPr>
    <w:rPr>
      <w:rFonts w:ascii="Arial MT" w:eastAsia="Arial MT" w:hAnsi="Arial MT" w:cs="Arial MT"/>
      <w:kern w:val="2"/>
      <w:sz w:val="20"/>
      <w:szCs w:val="20"/>
      <w:lang w:eastAsia="en-US"/>
      <w14:ligatures w14:val="standardContextual"/>
    </w:rPr>
  </w:style>
  <w:style w:type="character" w:customStyle="1" w:styleId="TextodenotaderodapChar">
    <w:name w:val="Texto de nota de rodapé Char"/>
    <w:basedOn w:val="Fontepargpadro"/>
    <w:link w:val="Textodenotaderodap"/>
    <w:uiPriority w:val="99"/>
    <w:semiHidden/>
    <w:rsid w:val="00343775"/>
    <w:rPr>
      <w:rFonts w:ascii="Arial MT" w:eastAsia="Arial MT" w:hAnsi="Arial MT" w:cs="Arial MT"/>
      <w:kern w:val="2"/>
      <w:sz w:val="20"/>
      <w:szCs w:val="20"/>
      <w:lang w:eastAsia="en-US"/>
      <w14:ligatures w14:val="standardContextual"/>
    </w:rPr>
  </w:style>
  <w:style w:type="paragraph" w:styleId="Legenda">
    <w:name w:val="caption"/>
    <w:basedOn w:val="Normal"/>
    <w:next w:val="Normal"/>
    <w:uiPriority w:val="35"/>
    <w:semiHidden/>
    <w:unhideWhenUsed/>
    <w:qFormat/>
    <w:rsid w:val="00343775"/>
    <w:pPr>
      <w:widowControl w:val="0"/>
      <w:spacing w:after="200"/>
    </w:pPr>
    <w:rPr>
      <w:rFonts w:ascii="Arial MT" w:eastAsia="Arial MT" w:hAnsi="Arial MT" w:cs="Arial MT"/>
      <w:i/>
      <w:iCs/>
      <w:color w:val="0E2841" w:themeColor="text2"/>
      <w:kern w:val="2"/>
      <w:sz w:val="18"/>
      <w:szCs w:val="18"/>
      <w:lang w:eastAsia="en-US"/>
      <w14:ligatures w14:val="standardContextual"/>
    </w:rPr>
  </w:style>
  <w:style w:type="paragraph" w:styleId="Textodenotadefim">
    <w:name w:val="endnote text"/>
    <w:basedOn w:val="Normal"/>
    <w:link w:val="TextodenotadefimChar"/>
    <w:uiPriority w:val="99"/>
    <w:semiHidden/>
    <w:unhideWhenUsed/>
    <w:rsid w:val="00343775"/>
    <w:pPr>
      <w:widowControl w:val="0"/>
      <w:spacing w:line="256" w:lineRule="auto"/>
    </w:pPr>
    <w:rPr>
      <w:rFonts w:ascii="Arial MT" w:eastAsia="Arial MT" w:hAnsi="Arial MT" w:cs="Arial MT"/>
      <w:kern w:val="2"/>
      <w:sz w:val="20"/>
      <w:szCs w:val="20"/>
      <w:lang w:eastAsia="en-US"/>
      <w14:ligatures w14:val="standardContextual"/>
    </w:rPr>
  </w:style>
  <w:style w:type="character" w:customStyle="1" w:styleId="TextodenotadefimChar">
    <w:name w:val="Texto de nota de fim Char"/>
    <w:basedOn w:val="Fontepargpadro"/>
    <w:link w:val="Textodenotadefim"/>
    <w:uiPriority w:val="99"/>
    <w:semiHidden/>
    <w:rsid w:val="00343775"/>
    <w:rPr>
      <w:rFonts w:ascii="Arial MT" w:eastAsia="Arial MT" w:hAnsi="Arial MT" w:cs="Arial MT"/>
      <w:kern w:val="2"/>
      <w:sz w:val="20"/>
      <w:szCs w:val="20"/>
      <w:lang w:eastAsia="en-US"/>
      <w14:ligatures w14:val="standardContextual"/>
    </w:rPr>
  </w:style>
  <w:style w:type="paragraph" w:styleId="SemEspaamento">
    <w:name w:val="No Spacing"/>
    <w:uiPriority w:val="1"/>
    <w:qFormat/>
    <w:rsid w:val="00343775"/>
    <w:rPr>
      <w:rFonts w:asciiTheme="minorHAnsi" w:eastAsiaTheme="minorHAnsi" w:hAnsiTheme="minorHAnsi" w:cstheme="minorBidi"/>
      <w:kern w:val="2"/>
      <w:sz w:val="22"/>
      <w:szCs w:val="22"/>
      <w:lang w:eastAsia="en-US"/>
      <w14:ligatures w14:val="standardContextual"/>
    </w:rPr>
  </w:style>
  <w:style w:type="character" w:customStyle="1" w:styleId="selectable-text">
    <w:name w:val="selectable-text"/>
    <w:basedOn w:val="Fontepargpadro"/>
    <w:rsid w:val="00343775"/>
  </w:style>
  <w:style w:type="character" w:customStyle="1" w:styleId="CabealhoChar1">
    <w:name w:val="Cabeçalho Char1"/>
    <w:basedOn w:val="Fontepargpadro"/>
    <w:uiPriority w:val="99"/>
    <w:semiHidden/>
    <w:rsid w:val="00343775"/>
    <w:rPr>
      <w:rFonts w:ascii="Arial MT" w:eastAsia="Arial MT" w:hAnsi="Arial MT" w:cs="Arial MT" w:hint="default"/>
    </w:rPr>
  </w:style>
  <w:style w:type="table" w:styleId="Tabelacomgrade">
    <w:name w:val="Table Grid"/>
    <w:basedOn w:val="Tabelanormal"/>
    <w:uiPriority w:val="39"/>
    <w:rsid w:val="00343775"/>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34377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343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83481">
      <w:bodyDiv w:val="1"/>
      <w:marLeft w:val="0"/>
      <w:marRight w:val="0"/>
      <w:marTop w:val="0"/>
      <w:marBottom w:val="0"/>
      <w:divBdr>
        <w:top w:val="none" w:sz="0" w:space="0" w:color="auto"/>
        <w:left w:val="none" w:sz="0" w:space="0" w:color="auto"/>
        <w:bottom w:val="none" w:sz="0" w:space="0" w:color="auto"/>
        <w:right w:val="none" w:sz="0" w:space="0" w:color="auto"/>
      </w:divBdr>
    </w:div>
    <w:div w:id="92395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ccma.org.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ieg@linhaetica.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inhaetica.com.br/etica/fie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iE/mfP902zHUj+MlzUCOnIwsiA==">CgMxLjA4AHIhMW85MnJWNWFpY09pYXBPYTdfdHRYYzZmdktTWmszVWJf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47F09-805A-4C5A-968B-71DF05F6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3786</Words>
  <Characters>20450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dc:description/>
  <cp:lastModifiedBy>LORENA MARQUEZ GOMES ROSA</cp:lastModifiedBy>
  <cp:revision>10</cp:revision>
  <dcterms:created xsi:type="dcterms:W3CDTF">2024-11-06T18:01:00Z</dcterms:created>
  <dcterms:modified xsi:type="dcterms:W3CDTF">2024-11-06T18:53:00Z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0x010100DAE622D52A6D8D4B952D600B0489762D</vt:lpwstr>
  </property>
</Properties>
</file>